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0F" w:rsidRPr="00221853" w:rsidRDefault="00522778" w:rsidP="00BF120F">
      <w:pPr>
        <w:widowControl/>
        <w:shd w:val="clear" w:color="auto" w:fill="FFFFFF"/>
        <w:rPr>
          <w:rFonts w:ascii="Arial" w:hAnsi="Arial" w:cs="Arial"/>
          <w:b/>
          <w:color w:val="002060"/>
          <w:sz w:val="48"/>
          <w:szCs w:val="48"/>
          <w:shd w:val="clear" w:color="auto" w:fill="FFFFFF"/>
          <w:lang w:eastAsia="zh-CN"/>
        </w:rPr>
      </w:pPr>
      <w:r w:rsidRPr="00221853">
        <w:rPr>
          <w:rFonts w:ascii="Helvetica" w:eastAsia="PMingLiU" w:hAnsi="Helvetica" w:cs="Helvetica"/>
          <w:b/>
          <w:color w:val="002060"/>
          <w:kern w:val="0"/>
          <w:sz w:val="48"/>
          <w:szCs w:val="48"/>
          <w:lang w:eastAsia="zh-CN"/>
        </w:rPr>
        <w:t>雅各书第一章</w:t>
      </w:r>
      <w:r w:rsidR="00221853">
        <w:rPr>
          <w:rFonts w:ascii="Arial" w:hAnsi="Arial" w:cs="Arial"/>
          <w:b/>
          <w:color w:val="002060"/>
          <w:sz w:val="48"/>
          <w:szCs w:val="48"/>
          <w:shd w:val="clear" w:color="auto" w:fill="FFFFFF"/>
          <w:lang w:eastAsia="zh-CN"/>
        </w:rPr>
        <w:t xml:space="preserve"> – </w:t>
      </w:r>
      <w:r w:rsidR="00BF120F" w:rsidRPr="00221853">
        <w:rPr>
          <w:rFonts w:ascii="Arial" w:hAnsi="Arial" w:cs="Arial"/>
          <w:b/>
          <w:color w:val="002060"/>
          <w:sz w:val="48"/>
          <w:szCs w:val="48"/>
          <w:shd w:val="clear" w:color="auto" w:fill="FFFFFF"/>
          <w:lang w:eastAsia="zh-CN"/>
        </w:rPr>
        <w:t>6/</w:t>
      </w:r>
      <w:r w:rsidR="008F54CF">
        <w:rPr>
          <w:rFonts w:ascii="Arial" w:eastAsia="SimSun" w:hAnsi="Arial" w:cs="Arial" w:hint="eastAsia"/>
          <w:b/>
          <w:color w:val="002060"/>
          <w:sz w:val="48"/>
          <w:szCs w:val="48"/>
          <w:shd w:val="clear" w:color="auto" w:fill="FFFFFF"/>
          <w:lang w:eastAsia="zh-CN"/>
        </w:rPr>
        <w:t>20</w:t>
      </w:r>
      <w:r w:rsidR="00BF120F" w:rsidRPr="00221853">
        <w:rPr>
          <w:rFonts w:ascii="Arial" w:hAnsi="Segoe UI" w:cs="Arial"/>
          <w:b/>
          <w:color w:val="002060"/>
          <w:sz w:val="48"/>
          <w:szCs w:val="48"/>
          <w:shd w:val="clear" w:color="auto" w:fill="FFFFFF"/>
          <w:lang w:eastAsia="zh-CN"/>
        </w:rPr>
        <w:t>主日学</w:t>
      </w:r>
    </w:p>
    <w:p w:rsidR="008F54CF" w:rsidRPr="008F54CF" w:rsidRDefault="008F54CF" w:rsidP="008F54CF">
      <w:pPr>
        <w:widowControl/>
        <w:shd w:val="clear" w:color="auto" w:fill="FFFFFF"/>
        <w:rPr>
          <w:rFonts w:asciiTheme="minorEastAsia" w:hAnsiTheme="minorEastAsia" w:cs="Helvetica"/>
          <w:b/>
          <w:color w:val="002060"/>
          <w:kern w:val="0"/>
          <w:sz w:val="28"/>
          <w:szCs w:val="28"/>
          <w:lang w:eastAsia="zh-CN"/>
        </w:rPr>
      </w:pPr>
      <w:r w:rsidRPr="008F54CF">
        <w:rPr>
          <w:rFonts w:asciiTheme="minorEastAsia" w:hAnsiTheme="minorEastAsia" w:cs="Helvetica" w:hint="eastAsia"/>
          <w:b/>
          <w:color w:val="002060"/>
          <w:kern w:val="0"/>
          <w:sz w:val="28"/>
          <w:szCs w:val="28"/>
          <w:lang w:eastAsia="zh-CN"/>
        </w:rPr>
        <w:t>雅各书第一章（神国度征战的进展）</w:t>
      </w:r>
      <w:r w:rsidRPr="008F54CF">
        <w:rPr>
          <w:rFonts w:asciiTheme="minorEastAsia" w:hAnsiTheme="minorEastAsia" w:cs="Helvetica" w:hint="eastAsia"/>
          <w:b/>
          <w:color w:val="002060"/>
          <w:kern w:val="0"/>
          <w:sz w:val="28"/>
          <w:szCs w:val="28"/>
          <w:lang w:eastAsia="zh-CN"/>
        </w:rPr>
        <w:br/>
        <w:t>与敌人的终战（</w:t>
      </w:r>
      <w:r w:rsidRPr="008F54CF">
        <w:rPr>
          <w:rFonts w:asciiTheme="minorEastAsia" w:hAnsiTheme="minorEastAsia" w:cs="Helvetica"/>
          <w:b/>
          <w:color w:val="002060"/>
          <w:kern w:val="0"/>
          <w:sz w:val="28"/>
          <w:szCs w:val="28"/>
          <w:lang w:eastAsia="zh-CN"/>
        </w:rPr>
        <w:t>Last Battle</w:t>
      </w:r>
      <w:r w:rsidRPr="008F54CF">
        <w:rPr>
          <w:rFonts w:asciiTheme="minorEastAsia" w:hAnsiTheme="minorEastAsia" w:cs="Helvetica" w:hint="eastAsia"/>
          <w:b/>
          <w:color w:val="002060"/>
          <w:kern w:val="0"/>
          <w:sz w:val="28"/>
          <w:szCs w:val="28"/>
          <w:lang w:eastAsia="zh-CN"/>
        </w:rPr>
        <w:t>）：站那边？如何参与？</w:t>
      </w:r>
    </w:p>
    <w:p w:rsidR="006C6645" w:rsidRDefault="006C6645" w:rsidP="008F54CF">
      <w:pPr>
        <w:widowControl/>
        <w:shd w:val="clear" w:color="auto" w:fill="FFFFFF"/>
        <w:rPr>
          <w:rFonts w:asciiTheme="minorEastAsia" w:eastAsia="SimSun" w:hAnsiTheme="minorEastAsia" w:cs="Helvetica" w:hint="eastAsia"/>
          <w:color w:val="1D2228"/>
          <w:kern w:val="0"/>
          <w:szCs w:val="24"/>
          <w:lang w:eastAsia="zh-CN"/>
        </w:rPr>
      </w:pPr>
    </w:p>
    <w:p w:rsidR="008F54CF" w:rsidRPr="00C65B0B" w:rsidRDefault="008F54CF" w:rsidP="00C65B0B">
      <w:pPr>
        <w:pStyle w:val="ListParagraph"/>
        <w:widowControl/>
        <w:numPr>
          <w:ilvl w:val="0"/>
          <w:numId w:val="5"/>
        </w:numPr>
        <w:shd w:val="clear" w:color="auto" w:fill="FFFFFF"/>
        <w:ind w:leftChars="0"/>
        <w:rPr>
          <w:rFonts w:asciiTheme="minorEastAsia" w:hAnsiTheme="minorEastAsia" w:cs="Helvetica"/>
          <w:b/>
          <w:color w:val="1D2228"/>
          <w:kern w:val="0"/>
          <w:szCs w:val="24"/>
          <w:lang w:eastAsia="zh-CN"/>
        </w:rPr>
      </w:pPr>
      <w:r w:rsidRPr="00C65B0B">
        <w:rPr>
          <w:rFonts w:asciiTheme="minorEastAsia" w:hAnsiTheme="minorEastAsia" w:cs="Helvetica" w:hint="eastAsia"/>
          <w:b/>
          <w:color w:val="1D2228"/>
          <w:kern w:val="0"/>
          <w:szCs w:val="24"/>
          <w:highlight w:val="yellow"/>
          <w:lang w:eastAsia="zh-CN"/>
        </w:rPr>
        <w:t>战局：</w:t>
      </w:r>
    </w:p>
    <w:p w:rsidR="008F54CF" w:rsidRPr="008F54CF" w:rsidRDefault="008F54CF" w:rsidP="008F54CF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–Lucifer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（启</w:t>
      </w: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12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：</w:t>
      </w: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3-4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）</w:t>
      </w:r>
      <w:r w:rsidRPr="008F54CF">
        <w:rPr>
          <w:rFonts w:asciiTheme="minorEastAsia" w:hAnsiTheme="minorEastAsia" w:cs="Arial"/>
          <w:color w:val="1D2228"/>
          <w:kern w:val="0"/>
          <w:szCs w:val="24"/>
          <w:lang w:eastAsia="zh-CN"/>
        </w:rPr>
        <w:t>“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一条大红龙。七頭十角戴者七个冠冕。他的尾巴拖拉天上星辰的三分之一</w:t>
      </w:r>
      <w:r w:rsidRPr="008F54CF">
        <w:rPr>
          <w:rFonts w:asciiTheme="minorEastAsia" w:hAnsiTheme="minorEastAsia" w:cs="Arial"/>
          <w:color w:val="1D2228"/>
          <w:kern w:val="0"/>
          <w:szCs w:val="24"/>
          <w:lang w:eastAsia="zh-CN"/>
        </w:rPr>
        <w:t>”</w:t>
      </w:r>
    </w:p>
    <w:p w:rsidR="008F54CF" w:rsidRPr="008F54CF" w:rsidRDefault="008F54CF" w:rsidP="008F54CF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（</w:t>
      </w: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1/3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）不守本位，离开自己住处的天使，主用锁链把他们永远拘留在黑暗里，等候大日的审判（犹大书</w:t>
      </w: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1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：</w:t>
      </w: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6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）</w:t>
      </w:r>
    </w:p>
    <w:p w:rsidR="008F54CF" w:rsidRPr="008F54CF" w:rsidRDefault="008F54CF" w:rsidP="008F54CF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米加勒（天使长）率领的</w:t>
      </w: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1/3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天使天君</w:t>
      </w:r>
    </w:p>
    <w:p w:rsidR="006C6645" w:rsidRDefault="006C6645" w:rsidP="008F54CF">
      <w:pPr>
        <w:widowControl/>
        <w:shd w:val="clear" w:color="auto" w:fill="FFFFFF"/>
        <w:rPr>
          <w:rFonts w:asciiTheme="minorEastAsia" w:eastAsia="SimSun" w:hAnsiTheme="minorEastAsia" w:cs="Helvetica" w:hint="eastAsia"/>
          <w:color w:val="1D2228"/>
          <w:kern w:val="0"/>
          <w:szCs w:val="24"/>
          <w:lang w:eastAsia="zh-CN"/>
        </w:rPr>
      </w:pPr>
    </w:p>
    <w:p w:rsidR="008F54CF" w:rsidRPr="00C65B0B" w:rsidRDefault="008F54CF" w:rsidP="00C65B0B">
      <w:pPr>
        <w:pStyle w:val="ListParagraph"/>
        <w:widowControl/>
        <w:numPr>
          <w:ilvl w:val="0"/>
          <w:numId w:val="4"/>
        </w:numPr>
        <w:shd w:val="clear" w:color="auto" w:fill="FFFFFF"/>
        <w:ind w:leftChars="0"/>
        <w:rPr>
          <w:rFonts w:asciiTheme="minorEastAsia" w:hAnsiTheme="minorEastAsia" w:cs="Helvetica"/>
          <w:b/>
          <w:color w:val="1D2228"/>
          <w:kern w:val="0"/>
          <w:szCs w:val="24"/>
          <w:lang w:eastAsia="zh-CN"/>
        </w:rPr>
      </w:pPr>
      <w:r w:rsidRPr="00C65B0B">
        <w:rPr>
          <w:rFonts w:asciiTheme="minorEastAsia" w:hAnsiTheme="minorEastAsia" w:cs="Helvetica" w:hint="eastAsia"/>
          <w:b/>
          <w:color w:val="1D2228"/>
          <w:kern w:val="0"/>
          <w:szCs w:val="24"/>
          <w:highlight w:val="yellow"/>
          <w:lang w:eastAsia="zh-CN"/>
        </w:rPr>
        <w:t>战况：</w:t>
      </w:r>
    </w:p>
    <w:p w:rsidR="008F54CF" w:rsidRPr="008F54CF" w:rsidRDefault="008F54CF" w:rsidP="008F54CF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–Lucifer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团队用</w:t>
      </w:r>
    </w:p>
    <w:p w:rsidR="008F54CF" w:rsidRPr="008F54CF" w:rsidRDefault="008F54CF" w:rsidP="008F54CF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</w:t>
      </w:r>
      <w:r w:rsidRPr="008F54CF">
        <w:rPr>
          <w:rFonts w:asciiTheme="minorEastAsia" w:hAnsiTheme="minorEastAsia" w:cs="Arial"/>
          <w:color w:val="1D2228"/>
          <w:kern w:val="0"/>
          <w:szCs w:val="24"/>
          <w:lang w:eastAsia="zh-CN"/>
        </w:rPr>
        <w:t>“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诱惑、欺骗、控告</w:t>
      </w:r>
      <w:r w:rsidRPr="008F54CF">
        <w:rPr>
          <w:rFonts w:asciiTheme="minorEastAsia" w:hAnsiTheme="minorEastAsia" w:cs="Arial"/>
          <w:color w:val="1D2228"/>
          <w:kern w:val="0"/>
          <w:szCs w:val="24"/>
          <w:lang w:eastAsia="zh-CN"/>
        </w:rPr>
        <w:t>”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，拖更多人一同灭亡</w:t>
      </w:r>
    </w:p>
    <w:p w:rsidR="008F54CF" w:rsidRPr="008F54CF" w:rsidRDefault="008F54CF" w:rsidP="008F54CF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神用撒旦试炼人性，第一个亚当没有通过，人性因而堕落</w:t>
      </w:r>
    </w:p>
    <w:p w:rsidR="008F54CF" w:rsidRPr="008F54CF" w:rsidRDefault="008F54CF" w:rsidP="008F54CF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最后一个亚当（耶稣）在狂野</w:t>
      </w: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40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天，成功通过三个试探</w:t>
      </w:r>
    </w:p>
    <w:p w:rsidR="008F54CF" w:rsidRPr="008F54CF" w:rsidRDefault="008F54CF" w:rsidP="008F54CF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诱骗犹太人将耶稣钉死十字架，却成为代罪羔羊，全盘推翻撒旦对人性的控告</w:t>
      </w:r>
    </w:p>
    <w:p w:rsidR="008F54CF" w:rsidRPr="008F54CF" w:rsidRDefault="008F54CF" w:rsidP="008F54CF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米加勒同他的使者在天与</w:t>
      </w:r>
      <w:r w:rsidRPr="008F54CF">
        <w:rPr>
          <w:rFonts w:asciiTheme="minorEastAsia" w:hAnsiTheme="minorEastAsia" w:cs="Arial"/>
          <w:color w:val="1D2228"/>
          <w:kern w:val="0"/>
          <w:szCs w:val="24"/>
          <w:lang w:eastAsia="zh-CN"/>
        </w:rPr>
        <w:t>“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龙</w:t>
      </w:r>
      <w:r w:rsidRPr="008F54CF">
        <w:rPr>
          <w:rFonts w:asciiTheme="minorEastAsia" w:hAnsiTheme="minorEastAsia" w:cs="Arial"/>
          <w:color w:val="1D2228"/>
          <w:kern w:val="0"/>
          <w:szCs w:val="24"/>
          <w:lang w:eastAsia="zh-CN"/>
        </w:rPr>
        <w:t>”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的最后一役（启</w:t>
      </w: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12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：</w:t>
      </w: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7-11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）</w:t>
      </w:r>
    </w:p>
    <w:p w:rsidR="008F54CF" w:rsidRPr="008F54CF" w:rsidRDefault="008F54CF" w:rsidP="008F54CF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在天上就有了争战。米加勒统统的使者与龙争战。龙也同他的使者去争战，并没有得胜，天上再也没有他们的地方。大龙就是那古蛇，名叫魔鬼，又叫撒旦，是迷惑天下的。他被摔在地上，他的使者也一同被摔下去。</w:t>
      </w:r>
    </w:p>
    <w:p w:rsidR="006C6645" w:rsidRDefault="006C6645" w:rsidP="008F54CF">
      <w:pPr>
        <w:widowControl/>
        <w:shd w:val="clear" w:color="auto" w:fill="FFFFFF"/>
        <w:rPr>
          <w:rFonts w:asciiTheme="minorEastAsia" w:eastAsia="SimSun" w:hAnsiTheme="minorEastAsia" w:cs="Helvetica" w:hint="eastAsia"/>
          <w:color w:val="1D2228"/>
          <w:kern w:val="0"/>
          <w:szCs w:val="24"/>
          <w:lang w:eastAsia="zh-CN"/>
        </w:rPr>
      </w:pPr>
    </w:p>
    <w:p w:rsidR="008F54CF" w:rsidRPr="00C65B0B" w:rsidRDefault="008F54CF" w:rsidP="00C65B0B">
      <w:pPr>
        <w:pStyle w:val="ListParagraph"/>
        <w:widowControl/>
        <w:numPr>
          <w:ilvl w:val="0"/>
          <w:numId w:val="4"/>
        </w:numPr>
        <w:shd w:val="clear" w:color="auto" w:fill="FFFFFF"/>
        <w:ind w:leftChars="0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C65B0B">
        <w:rPr>
          <w:rFonts w:asciiTheme="minorEastAsia" w:hAnsiTheme="minorEastAsia" w:cs="Helvetica" w:hint="eastAsia"/>
          <w:b/>
          <w:color w:val="1D2228"/>
          <w:kern w:val="0"/>
          <w:szCs w:val="24"/>
          <w:highlight w:val="yellow"/>
          <w:lang w:eastAsia="zh-CN"/>
        </w:rPr>
        <w:t>最终</w:t>
      </w:r>
      <w:r w:rsidRPr="00C65B0B">
        <w:rPr>
          <w:rFonts w:asciiTheme="minorEastAsia" w:hAnsiTheme="minorEastAsia" w:cs="Arial"/>
          <w:color w:val="1D2228"/>
          <w:kern w:val="0"/>
          <w:szCs w:val="24"/>
          <w:lang w:eastAsia="zh-CN"/>
        </w:rPr>
        <w:t>——“</w:t>
      </w:r>
      <w:r w:rsidRPr="00C65B0B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成了</w:t>
      </w:r>
      <w:r w:rsidRPr="00C65B0B">
        <w:rPr>
          <w:rFonts w:asciiTheme="minorEastAsia" w:hAnsiTheme="minorEastAsia" w:cs="Arial"/>
          <w:color w:val="1D2228"/>
          <w:kern w:val="0"/>
          <w:szCs w:val="24"/>
          <w:lang w:eastAsia="zh-CN"/>
        </w:rPr>
        <w:t>”</w:t>
      </w:r>
      <w:r w:rsidRPr="00C65B0B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：撒旦和他的团伙终于被摔到地上弟兄们胜过它，</w:t>
      </w:r>
      <w:r w:rsidRPr="00C65B0B">
        <w:rPr>
          <w:rFonts w:asciiTheme="minorEastAsia" w:hAnsiTheme="minorEastAsia" w:cs="Helvetica" w:hint="eastAsia"/>
          <w:color w:val="FF0000"/>
          <w:kern w:val="0"/>
          <w:szCs w:val="24"/>
          <w:lang w:eastAsia="zh-CN"/>
        </w:rPr>
        <w:t>是因羔羊的血，和自己所见证的道</w:t>
      </w:r>
    </w:p>
    <w:p w:rsidR="008F54CF" w:rsidRPr="008F54CF" w:rsidRDefault="008F54CF" w:rsidP="008F54CF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（启示</w:t>
      </w: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12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：</w:t>
      </w: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7-11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）我听见在天上有大声说，我神的救恩、能力、国度、并他基督的权柄，现在都来到了。因为那在我们神面前昼夜控告我们弟兄的，已经被摔下去了。</w:t>
      </w:r>
    </w:p>
    <w:p w:rsidR="008F54CF" w:rsidRPr="008F54CF" w:rsidRDefault="008F54CF" w:rsidP="008F54CF">
      <w:pPr>
        <w:widowControl/>
        <w:shd w:val="clear" w:color="auto" w:fill="FFFFFF"/>
        <w:rPr>
          <w:rFonts w:asciiTheme="minorEastAsia" w:eastAsia="SimSun" w:hAnsiTheme="minorEastAsia" w:cs="Helvetica" w:hint="eastAsia"/>
          <w:color w:val="1D2228"/>
          <w:kern w:val="0"/>
          <w:szCs w:val="24"/>
          <w:lang w:eastAsia="zh-CN"/>
        </w:rPr>
      </w:pP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</w:t>
      </w:r>
      <w:r w:rsidRPr="008F54CF">
        <w:rPr>
          <w:rFonts w:asciiTheme="minorEastAsia" w:hAnsiTheme="minorEastAsia" w:cs="Arial"/>
          <w:color w:val="1D2228"/>
          <w:kern w:val="0"/>
          <w:szCs w:val="24"/>
          <w:lang w:eastAsia="zh-CN"/>
        </w:rPr>
        <w:t>“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空和地</w:t>
      </w:r>
      <w:r w:rsidRPr="008F54CF">
        <w:rPr>
          <w:rFonts w:asciiTheme="minorEastAsia" w:hAnsiTheme="minorEastAsia" w:cs="Arial"/>
          <w:color w:val="1D2228"/>
          <w:kern w:val="0"/>
          <w:szCs w:val="24"/>
          <w:lang w:eastAsia="zh-CN"/>
        </w:rPr>
        <w:t>”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联合作战</w:t>
      </w:r>
      <w:r w:rsidRPr="008F54CF">
        <w:rPr>
          <w:rFonts w:asciiTheme="minorEastAsia" w:hAnsiTheme="minorEastAsia" w:cs="Arial"/>
          <w:color w:val="1D2228"/>
          <w:kern w:val="0"/>
          <w:szCs w:val="24"/>
          <w:lang w:eastAsia="zh-CN"/>
        </w:rPr>
        <w:t>——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天使长米加勒率领天使；神的子民借考耶稣宝血到处作见证</w:t>
      </w:r>
    </w:p>
    <w:p w:rsidR="006C6645" w:rsidRDefault="008F54CF" w:rsidP="008F54CF">
      <w:pPr>
        <w:widowControl/>
        <w:shd w:val="clear" w:color="auto" w:fill="FFFFFF"/>
        <w:rPr>
          <w:rFonts w:asciiTheme="minorEastAsia" w:eastAsia="SimSun" w:hAnsiTheme="minorEastAsia" w:cs="Helvetica" w:hint="eastAsia"/>
          <w:color w:val="FF0000"/>
          <w:kern w:val="0"/>
          <w:szCs w:val="24"/>
          <w:lang w:eastAsia="zh-CN"/>
        </w:rPr>
      </w:pPr>
      <w:r w:rsidRPr="008F54CF">
        <w:rPr>
          <w:rFonts w:asciiTheme="minorEastAsia" w:hAnsiTheme="minorEastAsia" w:cs="Helvetica"/>
          <w:color w:val="FF0000"/>
          <w:kern w:val="0"/>
          <w:szCs w:val="24"/>
          <w:lang w:eastAsia="zh-CN"/>
        </w:rPr>
        <w:t>–</w:t>
      </w:r>
      <w:r w:rsidRPr="008F54CF">
        <w:rPr>
          <w:rFonts w:asciiTheme="minorEastAsia" w:hAnsiTheme="minorEastAsia" w:cs="Helvetica" w:hint="eastAsia"/>
          <w:color w:val="FF0000"/>
          <w:kern w:val="0"/>
          <w:szCs w:val="24"/>
          <w:lang w:eastAsia="zh-CN"/>
        </w:rPr>
        <w:t>雅各书非</w:t>
      </w:r>
      <w:r w:rsidRPr="008F54CF">
        <w:rPr>
          <w:rFonts w:asciiTheme="minorEastAsia" w:hAnsiTheme="minorEastAsia" w:cs="Arial"/>
          <w:color w:val="FF0000"/>
          <w:kern w:val="0"/>
          <w:szCs w:val="24"/>
          <w:lang w:eastAsia="zh-CN"/>
        </w:rPr>
        <w:t>“</w:t>
      </w:r>
      <w:r w:rsidRPr="008F54CF">
        <w:rPr>
          <w:rFonts w:asciiTheme="minorEastAsia" w:hAnsiTheme="minorEastAsia" w:cs="Helvetica" w:hint="eastAsia"/>
          <w:color w:val="FF0000"/>
          <w:kern w:val="0"/>
          <w:szCs w:val="24"/>
          <w:lang w:eastAsia="zh-CN"/>
        </w:rPr>
        <w:t>诚正格致、修齐治平</w:t>
      </w:r>
      <w:r w:rsidRPr="008F54CF">
        <w:rPr>
          <w:rFonts w:asciiTheme="minorEastAsia" w:hAnsiTheme="minorEastAsia" w:cs="Arial"/>
          <w:color w:val="FF0000"/>
          <w:kern w:val="0"/>
          <w:szCs w:val="24"/>
          <w:lang w:eastAsia="zh-CN"/>
        </w:rPr>
        <w:t>”</w:t>
      </w:r>
      <w:r w:rsidRPr="008F54CF">
        <w:rPr>
          <w:rFonts w:asciiTheme="minorEastAsia" w:hAnsiTheme="minorEastAsia" w:cs="Helvetica" w:hint="eastAsia"/>
          <w:color w:val="FF0000"/>
          <w:kern w:val="0"/>
          <w:szCs w:val="24"/>
          <w:lang w:eastAsia="zh-CN"/>
        </w:rPr>
        <w:t>之论，乃是争战准则。</w:t>
      </w:r>
    </w:p>
    <w:p w:rsidR="006C6645" w:rsidRDefault="006C6645" w:rsidP="008F54CF">
      <w:pPr>
        <w:widowControl/>
        <w:shd w:val="clear" w:color="auto" w:fill="FFFFFF"/>
        <w:rPr>
          <w:rFonts w:asciiTheme="minorEastAsia" w:eastAsia="SimSun" w:hAnsiTheme="minorEastAsia" w:cs="Helvetica" w:hint="eastAsia"/>
          <w:color w:val="FF0000"/>
          <w:kern w:val="0"/>
          <w:szCs w:val="24"/>
          <w:lang w:eastAsia="zh-CN"/>
        </w:rPr>
      </w:pPr>
    </w:p>
    <w:p w:rsidR="008F54CF" w:rsidRPr="00C65B0B" w:rsidRDefault="008F54CF" w:rsidP="00C65B0B">
      <w:pPr>
        <w:pStyle w:val="ListParagraph"/>
        <w:widowControl/>
        <w:numPr>
          <w:ilvl w:val="0"/>
          <w:numId w:val="4"/>
        </w:numPr>
        <w:shd w:val="clear" w:color="auto" w:fill="FFFFFF"/>
        <w:ind w:leftChars="0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C65B0B">
        <w:rPr>
          <w:rFonts w:asciiTheme="minorEastAsia" w:hAnsiTheme="minorEastAsia" w:cs="Helvetica" w:hint="eastAsia"/>
          <w:b/>
          <w:color w:val="FF0000"/>
          <w:kern w:val="0"/>
          <w:szCs w:val="24"/>
          <w:highlight w:val="yellow"/>
          <w:lang w:eastAsia="zh-CN"/>
        </w:rPr>
        <w:t>分组讨论：</w:t>
      </w:r>
      <w:r w:rsidRPr="00C65B0B">
        <w:rPr>
          <w:rFonts w:asciiTheme="minorEastAsia" w:hAnsiTheme="minorEastAsia" w:cs="Helvetica" w:hint="eastAsia"/>
          <w:color w:val="FF0000"/>
          <w:kern w:val="0"/>
          <w:szCs w:val="24"/>
          <w:lang w:eastAsia="zh-CN"/>
        </w:rPr>
        <w:t>如何借靠耶稣宝血到处作见证</w:t>
      </w:r>
      <w:r w:rsidRPr="00C65B0B">
        <w:rPr>
          <w:rFonts w:asciiTheme="minorEastAsia" w:hAnsiTheme="minorEastAsia" w:cs="Arial"/>
          <w:color w:val="1D2228"/>
          <w:kern w:val="0"/>
          <w:szCs w:val="24"/>
          <w:lang w:eastAsia="zh-CN"/>
        </w:rPr>
        <w:t>——</w:t>
      </w:r>
      <w:r w:rsidRPr="00C65B0B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听其言、行其旨（</w:t>
      </w:r>
      <w:r w:rsidRPr="00C65B0B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1</w:t>
      </w:r>
      <w:r w:rsidRPr="00C65B0B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：</w:t>
      </w:r>
      <w:r w:rsidRPr="00C65B0B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22-24</w:t>
      </w:r>
      <w:r w:rsidRPr="00C65B0B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）</w:t>
      </w:r>
    </w:p>
    <w:p w:rsidR="008F54CF" w:rsidRPr="008F54CF" w:rsidRDefault="008F54CF" w:rsidP="008F54CF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（</w:t>
      </w: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19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）倾听、聆记、谨言、慎行</w:t>
      </w:r>
    </w:p>
    <w:p w:rsidR="008F54CF" w:rsidRPr="008F54CF" w:rsidRDefault="008F54CF" w:rsidP="008F54CF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（</w:t>
      </w: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20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）不轻易发怒，而上恶者的当</w:t>
      </w:r>
    </w:p>
    <w:p w:rsidR="008F54CF" w:rsidRPr="008F54CF" w:rsidRDefault="008F54CF" w:rsidP="008F54CF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（</w:t>
      </w: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25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）牢记神的话语，可抵挡恶者的攻击，可保命</w:t>
      </w:r>
    </w:p>
    <w:p w:rsidR="008F54CF" w:rsidRPr="008F54CF" w:rsidRDefault="008F54CF" w:rsidP="008F54CF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（</w:t>
      </w: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26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）切记：祸从口出</w:t>
      </w:r>
    </w:p>
    <w:p w:rsidR="0032086D" w:rsidRPr="00AB1F3B" w:rsidRDefault="008F54CF" w:rsidP="00AB1F3B">
      <w:pPr>
        <w:widowControl/>
        <w:shd w:val="clear" w:color="auto" w:fill="FFFFFF"/>
        <w:rPr>
          <w:rFonts w:asciiTheme="minorEastAsia" w:eastAsia="SimSun" w:hAnsiTheme="minorEastAsia" w:cs="Helvetica" w:hint="eastAsia"/>
          <w:color w:val="1D2228"/>
          <w:kern w:val="0"/>
          <w:szCs w:val="24"/>
          <w:lang w:eastAsia="zh-CN"/>
        </w:rPr>
      </w:pP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（</w:t>
      </w:r>
      <w:r w:rsidRPr="008F54CF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27</w:t>
      </w:r>
      <w:r w:rsidRPr="008F54CF">
        <w:rPr>
          <w:rFonts w:asciiTheme="minorEastAsia" w:hAnsiTheme="minorEastAsia" w:cs="Helvetica" w:hint="eastAsia"/>
          <w:color w:val="1D2228"/>
          <w:kern w:val="0"/>
          <w:szCs w:val="24"/>
          <w:lang w:eastAsia="zh-CN"/>
        </w:rPr>
        <w:t>）照顾鳏寡孤独，不沾染世俗</w:t>
      </w:r>
    </w:p>
    <w:sectPr w:rsidR="0032086D" w:rsidRPr="00AB1F3B" w:rsidSect="001B3AB5">
      <w:headerReference w:type="default" r:id="rId7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72B" w:rsidRDefault="0067172B" w:rsidP="00007F3A">
      <w:r>
        <w:separator/>
      </w:r>
    </w:p>
  </w:endnote>
  <w:endnote w:type="continuationSeparator" w:id="1">
    <w:p w:rsidR="0067172B" w:rsidRDefault="0067172B" w:rsidP="00007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72B" w:rsidRDefault="0067172B" w:rsidP="00007F3A">
      <w:r>
        <w:separator/>
      </w:r>
    </w:p>
  </w:footnote>
  <w:footnote w:type="continuationSeparator" w:id="1">
    <w:p w:rsidR="0067172B" w:rsidRDefault="0067172B" w:rsidP="00007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947" w:rsidRDefault="000E6947" w:rsidP="00CF5CBB">
    <w:pPr>
      <w:pStyle w:val="Header"/>
      <w:ind w:right="400"/>
      <w:jc w:val="right"/>
    </w:pPr>
    <w:r>
      <w:rPr>
        <w:rFonts w:eastAsia="SimSun" w:hint="eastAsia"/>
        <w:lang w:eastAsia="zh-CN"/>
      </w:rPr>
      <w:t>2021.0</w:t>
    </w:r>
    <w:r>
      <w:rPr>
        <w:rFonts w:eastAsia="SimSun"/>
        <w:lang w:eastAsia="zh-CN"/>
      </w:rPr>
      <w:t>6</w:t>
    </w:r>
    <w:r>
      <w:rPr>
        <w:rFonts w:eastAsia="SimSun" w:hint="eastAsia"/>
        <w:lang w:eastAsia="zh-CN"/>
      </w:rPr>
      <w:t>.</w:t>
    </w:r>
    <w:r w:rsidR="008F54CF">
      <w:rPr>
        <w:rFonts w:eastAsia="SimSun" w:hint="eastAsia"/>
        <w:lang w:eastAsia="zh-CN"/>
      </w:rPr>
      <w:t>20</w:t>
    </w:r>
    <w:r>
      <w:rPr>
        <w:rFonts w:eastAsia="SimSun" w:hint="eastAsia"/>
        <w:lang w:eastAsia="zh-CN"/>
      </w:rPr>
      <w:t xml:space="preserve"> </w:t>
    </w:r>
    <w:r>
      <w:rPr>
        <w:rFonts w:eastAsia="SimSun" w:hint="eastAsia"/>
        <w:lang w:eastAsia="zh-CN"/>
      </w:rPr>
      <w:t>林光信弟兄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60AED"/>
    <w:multiLevelType w:val="hybridMultilevel"/>
    <w:tmpl w:val="C0DADBC4"/>
    <w:lvl w:ilvl="0" w:tplc="B898409A">
      <w:start w:val="6"/>
      <w:numFmt w:val="bullet"/>
      <w:lvlText w:val="•"/>
      <w:lvlJc w:val="left"/>
      <w:pPr>
        <w:ind w:left="360" w:hanging="360"/>
      </w:pPr>
      <w:rPr>
        <w:rFonts w:ascii="Helvetica" w:eastAsia="PMingLiU" w:hAnsi="Helvetica" w:cs="Helvetica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7D34C2"/>
    <w:multiLevelType w:val="hybridMultilevel"/>
    <w:tmpl w:val="04EACD6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56416C6"/>
    <w:multiLevelType w:val="hybridMultilevel"/>
    <w:tmpl w:val="A2B0B04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FDA0AE7"/>
    <w:multiLevelType w:val="hybridMultilevel"/>
    <w:tmpl w:val="366EAB74"/>
    <w:lvl w:ilvl="0" w:tplc="62DE3428">
      <w:start w:val="6"/>
      <w:numFmt w:val="bullet"/>
      <w:lvlText w:val="•"/>
      <w:lvlJc w:val="left"/>
      <w:pPr>
        <w:ind w:left="360" w:hanging="360"/>
      </w:pPr>
      <w:rPr>
        <w:rFonts w:ascii="Helvetica" w:eastAsia="PMingLiU" w:hAnsi="Helvetica" w:cs="Helvetica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5C314EB"/>
    <w:multiLevelType w:val="hybridMultilevel"/>
    <w:tmpl w:val="3FD2DF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20F"/>
    <w:rsid w:val="00007F3A"/>
    <w:rsid w:val="000E6947"/>
    <w:rsid w:val="0018553A"/>
    <w:rsid w:val="001B3AB5"/>
    <w:rsid w:val="00221853"/>
    <w:rsid w:val="0032086D"/>
    <w:rsid w:val="00336B93"/>
    <w:rsid w:val="00522778"/>
    <w:rsid w:val="006377FB"/>
    <w:rsid w:val="0067172B"/>
    <w:rsid w:val="006C6645"/>
    <w:rsid w:val="008D6931"/>
    <w:rsid w:val="008F54CF"/>
    <w:rsid w:val="00AA1B35"/>
    <w:rsid w:val="00AB1F3B"/>
    <w:rsid w:val="00BF120F"/>
    <w:rsid w:val="00C074B6"/>
    <w:rsid w:val="00C368DE"/>
    <w:rsid w:val="00C65B0B"/>
    <w:rsid w:val="00CF5CBB"/>
    <w:rsid w:val="00DC0A70"/>
    <w:rsid w:val="00F8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AB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20F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unhideWhenUsed/>
    <w:rsid w:val="00007F3A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07F3A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07F3A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7F3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2021-06-06T13:55:00Z</dcterms:created>
  <dcterms:modified xsi:type="dcterms:W3CDTF">2021-06-20T05:17:00Z</dcterms:modified>
</cp:coreProperties>
</file>