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E154D3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E154D3">
        <w:rPr>
          <w:rFonts w:ascii="KaiTi" w:eastAsia="KaiTi" w:hAnsi="KaiTi" w:hint="eastAsia"/>
        </w:rPr>
        <w:t>论</w:t>
      </w:r>
      <w:r w:rsidRPr="00E154D3">
        <w:rPr>
          <w:rFonts w:ascii="KaiTi" w:eastAsia="KaiTi" w:hAnsi="KaiTi"/>
        </w:rPr>
        <w:t xml:space="preserve">  </w:t>
      </w:r>
      <w:bookmarkEnd w:id="0"/>
      <w:r w:rsidR="00E154D3" w:rsidRPr="00E154D3">
        <w:rPr>
          <w:rFonts w:ascii="KaiTi" w:eastAsia="KaiTi" w:hAnsi="KaiTi" w:hint="eastAsia"/>
        </w:rPr>
        <w:t>人</w:t>
      </w:r>
    </w:p>
    <w:p w:rsidR="00883FD0" w:rsidRPr="00E154D3" w:rsidRDefault="00883FD0" w:rsidP="00883FD0">
      <w:pPr>
        <w:jc w:val="left"/>
        <w:rPr>
          <w:rFonts w:ascii="KaiTi" w:eastAsia="KaiTi" w:hAnsi="KaiTi"/>
          <w:b/>
        </w:rPr>
      </w:pPr>
    </w:p>
    <w:p w:rsidR="00E154D3" w:rsidRPr="00E154D3" w:rsidRDefault="00E154D3" w:rsidP="00E154D3">
      <w:pPr>
        <w:jc w:val="center"/>
        <w:rPr>
          <w:rFonts w:ascii="KaiTi" w:eastAsia="KaiTi" w:hAnsi="KaiTi"/>
        </w:rPr>
      </w:pPr>
      <w:r w:rsidRPr="00E154D3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E154D3" w:rsidRPr="00E154D3" w:rsidRDefault="00E154D3" w:rsidP="00E154D3">
      <w:pPr>
        <w:pStyle w:val="Heading1"/>
        <w:rPr>
          <w:rFonts w:ascii="KaiTi" w:eastAsia="KaiTi" w:hAnsi="KaiTi"/>
        </w:rPr>
      </w:pPr>
      <w:bookmarkStart w:id="1" w:name="_Toc455570560"/>
      <w:r w:rsidRPr="00E154D3">
        <w:rPr>
          <w:rFonts w:ascii="KaiTi" w:eastAsia="KaiTi" w:hAnsi="KaiTi" w:hint="eastAsia"/>
        </w:rPr>
        <w:t>第二章</w:t>
      </w:r>
      <w:r w:rsidRPr="00E154D3">
        <w:rPr>
          <w:rFonts w:ascii="KaiTi" w:eastAsia="KaiTi" w:hAnsi="KaiTi"/>
        </w:rPr>
        <w:t xml:space="preserve">   </w:t>
      </w:r>
      <w:r w:rsidRPr="00E154D3">
        <w:rPr>
          <w:rFonts w:ascii="KaiTi" w:eastAsia="KaiTi" w:hAnsi="KaiTi" w:hint="eastAsia"/>
        </w:rPr>
        <w:t>人的本质</w:t>
      </w:r>
      <w:bookmarkEnd w:id="1"/>
    </w:p>
    <w:p w:rsidR="00E154D3" w:rsidRPr="00E154D3" w:rsidRDefault="00E154D3" w:rsidP="00E154D3">
      <w:pPr>
        <w:jc w:val="center"/>
        <w:rPr>
          <w:rFonts w:ascii="KaiTi" w:eastAsia="KaiTi" w:hAnsi="KaiTi"/>
        </w:rPr>
      </w:pPr>
      <w:r w:rsidRPr="00E154D3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E154D3" w:rsidRPr="00E154D3" w:rsidRDefault="00E154D3" w:rsidP="00E154D3">
      <w:pPr>
        <w:jc w:val="left"/>
        <w:rPr>
          <w:rFonts w:ascii="KaiTi" w:eastAsia="KaiTi" w:hAnsi="KaiTi"/>
        </w:rPr>
      </w:pP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人的本质，包括一个有形的身体，和一个无形的灵魂。身体来自尘土，灵魂出自神之气。身体和灵魂，组成一个完全的人。单是身体，不能代表人</w:t>
      </w:r>
      <w:r w:rsidRPr="00E154D3">
        <w:rPr>
          <w:rFonts w:ascii="KaiTi" w:eastAsia="KaiTi" w:hAnsi="KaiTi"/>
          <w:sz w:val="24"/>
          <w:szCs w:val="24"/>
        </w:rPr>
        <w:t xml:space="preserve">; </w:t>
      </w:r>
      <w:r w:rsidRPr="00E154D3">
        <w:rPr>
          <w:rFonts w:ascii="KaiTi" w:eastAsia="KaiTi" w:hAnsi="KaiTi" w:hint="eastAsia"/>
          <w:sz w:val="24"/>
          <w:szCs w:val="24"/>
        </w:rPr>
        <w:t>而是当神「将生气吹在他鼻孔里」之后，他才成为一个有灵的活人（创二</w:t>
      </w:r>
      <w:r w:rsidRPr="00E154D3">
        <w:rPr>
          <w:rFonts w:ascii="KaiTi" w:eastAsia="KaiTi" w:hAnsi="KaiTi"/>
          <w:sz w:val="24"/>
          <w:szCs w:val="24"/>
        </w:rPr>
        <w:t>: 7</w:t>
      </w:r>
      <w:r w:rsidRPr="00E154D3">
        <w:rPr>
          <w:rFonts w:ascii="KaiTi" w:eastAsia="KaiTi" w:hAnsi="KaiTi" w:hint="eastAsia"/>
          <w:sz w:val="24"/>
          <w:szCs w:val="24"/>
        </w:rPr>
        <w:t>）。后来，人因罪而受咒诅，一个死亡的人，他的身体也不再能代表人，因为身体必将朽坏，意识也必将消灭（诗五</w:t>
      </w:r>
      <w:r w:rsidRPr="00E154D3">
        <w:rPr>
          <w:rFonts w:ascii="KaiTi" w:eastAsia="KaiTi" w:hAnsi="KaiTi"/>
          <w:sz w:val="24"/>
          <w:szCs w:val="24"/>
        </w:rPr>
        <w:t xml:space="preserve">: 17; </w:t>
      </w:r>
      <w:r w:rsidRPr="00E154D3">
        <w:rPr>
          <w:rFonts w:ascii="KaiTi" w:eastAsia="KaiTi" w:hAnsi="KaiTi" w:hint="eastAsia"/>
          <w:sz w:val="24"/>
          <w:szCs w:val="24"/>
        </w:rPr>
        <w:t>传九</w:t>
      </w:r>
      <w:r w:rsidRPr="00E154D3">
        <w:rPr>
          <w:rFonts w:ascii="KaiTi" w:eastAsia="KaiTi" w:hAnsi="KaiTi"/>
          <w:sz w:val="24"/>
          <w:szCs w:val="24"/>
        </w:rPr>
        <w:t>: 5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另一方面，人的灵魂虽然具有意识，不像死后的身体没有知觉，但灵魂若与身体拆散，也不完全，不能代表人。因此，耶稣基督降世，不单是救人的灵魂，而是救整个的人。保罗并不以灵魂得救为满足，却说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「我们这有圣灵初结果子的，也是自己心里叹息，等候得着儿子的名分，乃是我们的身体得赎」（罗八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无论已过世的信徒，或是尚存留在世上的信徒，当基督再来之时，都要改变，「这必朽坏的，总要变成不朽坏的，这必死的，总要变成不死的」（林前十五</w:t>
      </w:r>
      <w:r w:rsidRPr="00E154D3">
        <w:rPr>
          <w:rFonts w:ascii="KaiTi" w:eastAsia="KaiTi" w:hAnsi="KaiTi"/>
          <w:sz w:val="24"/>
          <w:szCs w:val="24"/>
        </w:rPr>
        <w:t>: 53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圣经有时用「死人」的字样，但这不过是一种通常的用辞，而上下文清楚表明，死人不是完全的人，不是整个的人。同样，圣经中有时用「灵魂」来指「人」，但上下文也清楚表明，那是形容有生命和生气的活人。（中文圣经译本普通用意释，如创二</w:t>
      </w:r>
      <w:r w:rsidRPr="00E154D3">
        <w:rPr>
          <w:rFonts w:ascii="KaiTi" w:eastAsia="KaiTi" w:hAnsi="KaiTi"/>
          <w:sz w:val="24"/>
          <w:szCs w:val="24"/>
        </w:rPr>
        <w:t xml:space="preserve">: 7; </w:t>
      </w:r>
      <w:r w:rsidRPr="00E154D3">
        <w:rPr>
          <w:rFonts w:ascii="KaiTi" w:eastAsia="KaiTi" w:hAnsi="KaiTi" w:hint="eastAsia"/>
          <w:sz w:val="24"/>
          <w:szCs w:val="24"/>
        </w:rPr>
        <w:t>四十六</w:t>
      </w:r>
      <w:r w:rsidRPr="00E154D3">
        <w:rPr>
          <w:rFonts w:ascii="KaiTi" w:eastAsia="KaiTi" w:hAnsi="KaiTi"/>
          <w:sz w:val="24"/>
          <w:szCs w:val="24"/>
        </w:rPr>
        <w:t>: 26</w:t>
      </w:r>
      <w:r w:rsidRPr="00E154D3">
        <w:rPr>
          <w:rFonts w:ascii="KaiTi" w:eastAsia="KaiTi" w:hAnsi="KaiTi" w:hint="eastAsia"/>
          <w:sz w:val="24"/>
          <w:szCs w:val="24"/>
        </w:rPr>
        <w:t>，原文作「魂」，中文圣经译作「人」）。这种实例多不胜数。</w:t>
      </w: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有时「灵魂」是代表人离世后的自我意识，在救恩尚未完成前暂时作为人的存在的代名词，但这些灵魂并不真能代表整个的人（腓一</w:t>
      </w:r>
      <w:r w:rsidRPr="00E154D3">
        <w:rPr>
          <w:rFonts w:ascii="KaiTi" w:eastAsia="KaiTi" w:hAnsi="KaiTi"/>
          <w:sz w:val="24"/>
          <w:szCs w:val="24"/>
        </w:rPr>
        <w:t xml:space="preserve">: 23; </w:t>
      </w:r>
      <w:r w:rsidRPr="00E154D3">
        <w:rPr>
          <w:rFonts w:ascii="KaiTi" w:eastAsia="KaiTi" w:hAnsi="KaiTi" w:hint="eastAsia"/>
          <w:sz w:val="24"/>
          <w:szCs w:val="24"/>
        </w:rPr>
        <w:t>启六</w:t>
      </w:r>
      <w:r w:rsidRPr="00E154D3">
        <w:rPr>
          <w:rFonts w:ascii="KaiTi" w:eastAsia="KaiTi" w:hAnsi="KaiTi"/>
          <w:sz w:val="24"/>
          <w:szCs w:val="24"/>
        </w:rPr>
        <w:t xml:space="preserve">: 9; </w:t>
      </w:r>
      <w:r w:rsidRPr="00E154D3">
        <w:rPr>
          <w:rFonts w:ascii="KaiTi" w:eastAsia="KaiTi" w:hAnsi="KaiTi" w:hint="eastAsia"/>
          <w:sz w:val="24"/>
          <w:szCs w:val="24"/>
        </w:rPr>
        <w:t>廿</w:t>
      </w:r>
      <w:r w:rsidRPr="00E154D3">
        <w:rPr>
          <w:rFonts w:ascii="KaiTi" w:eastAsia="KaiTi" w:hAnsi="KaiTi"/>
          <w:sz w:val="24"/>
          <w:szCs w:val="24"/>
        </w:rPr>
        <w:t>: 4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jc w:val="left"/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神当初所造的人，包括灵魂和身体，因此「人」的定义必定包括这两方面的品质。人因罪而致身体与灵魂分离，但这不是一种自然的现象，而是一种反自然的现象。这种反自然现象，将在救恩完成时消除，身体和灵魂重新结合，恢复当初神造人时之原来品质。</w:t>
      </w:r>
    </w:p>
    <w:p w:rsidR="00E154D3" w:rsidRPr="00E154D3" w:rsidRDefault="00E154D3" w:rsidP="00E154D3">
      <w:pPr>
        <w:rPr>
          <w:rFonts w:ascii="KaiTi" w:eastAsia="KaiTi" w:hAnsi="KaiTi"/>
        </w:rPr>
      </w:pPr>
      <w:r w:rsidRPr="00E154D3">
        <w:rPr>
          <w:rFonts w:ascii="KaiTi" w:eastAsia="KaiTi" w:hAnsi="KaiTi"/>
        </w:rPr>
        <w:t xml:space="preserve"> </w:t>
      </w:r>
    </w:p>
    <w:p w:rsidR="00E154D3" w:rsidRPr="00E154D3" w:rsidRDefault="00E154D3" w:rsidP="00E154D3">
      <w:pPr>
        <w:pStyle w:val="Heading2"/>
        <w:rPr>
          <w:rFonts w:ascii="KaiTi" w:eastAsia="KaiTi" w:hAnsi="KaiTi"/>
        </w:rPr>
      </w:pPr>
      <w:bookmarkStart w:id="2" w:name="_Toc455570561"/>
      <w:r w:rsidRPr="00E154D3">
        <w:rPr>
          <w:rFonts w:ascii="KaiTi" w:eastAsia="KaiTi" w:hAnsi="KaiTi" w:hint="eastAsia"/>
        </w:rPr>
        <w:t>一、属体部分</w:t>
      </w:r>
      <w:bookmarkEnd w:id="2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身体是人的外形部分，是人灵魂的居所，也是发挥人的意志之器皿。人的意志，藉着身体的行动，得以表露（罗六</w:t>
      </w:r>
      <w:r w:rsidRPr="00E154D3">
        <w:rPr>
          <w:rFonts w:ascii="KaiTi" w:eastAsia="KaiTi" w:hAnsi="KaiTi"/>
          <w:sz w:val="24"/>
          <w:szCs w:val="24"/>
        </w:rPr>
        <w:t>: 12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 xml:space="preserve">13; </w:t>
      </w:r>
      <w:r w:rsidRPr="00E154D3">
        <w:rPr>
          <w:rFonts w:ascii="KaiTi" w:eastAsia="KaiTi" w:hAnsi="KaiTi" w:hint="eastAsia"/>
          <w:sz w:val="24"/>
          <w:szCs w:val="24"/>
        </w:rPr>
        <w:t>十二</w:t>
      </w:r>
      <w:r w:rsidRPr="00E154D3">
        <w:rPr>
          <w:rFonts w:ascii="KaiTi" w:eastAsia="KaiTi" w:hAnsi="KaiTi"/>
          <w:sz w:val="24"/>
          <w:szCs w:val="24"/>
        </w:rPr>
        <w:t>: 1</w:t>
      </w:r>
      <w:r w:rsidRPr="00E154D3">
        <w:rPr>
          <w:rFonts w:ascii="KaiTi" w:eastAsia="KaiTi" w:hAnsi="KaiTi" w:hint="eastAsia"/>
          <w:sz w:val="24"/>
          <w:szCs w:val="24"/>
        </w:rPr>
        <w:t>）。身体虽受灵魂的指挥行事，却并不因此低于灵魂。身体和灵魂之间的微妙关系，不是我们能忖度的。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身体本身并非罪恶，也不是罪的源头，或带着罪的倾向。希腊哲学家将身体当作幽禁灵魂之监牢</w:t>
      </w:r>
      <w:r w:rsidRPr="00E154D3">
        <w:rPr>
          <w:rFonts w:ascii="KaiTi" w:eastAsia="KaiTi" w:hAnsi="KaiTi"/>
          <w:sz w:val="24"/>
          <w:szCs w:val="24"/>
        </w:rPr>
        <w:t xml:space="preserve">; </w:t>
      </w:r>
      <w:r w:rsidRPr="00E154D3">
        <w:rPr>
          <w:rFonts w:ascii="KaiTi" w:eastAsia="KaiTi" w:hAnsi="KaiTi" w:hint="eastAsia"/>
          <w:sz w:val="24"/>
          <w:szCs w:val="24"/>
        </w:rPr>
        <w:t>他们认为，灵魂必须脱离身体的束缚，才能得到自由。东方的宗教，往往也有类似的看法，以为苦待肉身乃是达到纯净自由之途径。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圣经的启示，观点不同。神所造的一切事物和生命，都是合宜美好的，包括肉体在内。神对亚当夏娃之惩罚，并非是因他们吃食禁果的行动之故，而是因他们对此行动所作之决定。因此对罪的惩罚，也是针对整个的人而定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论到罪恶的问题时，圣经从不把身体和灵魂作对照，将罪诿诸身体的行动。圣经中所提的属体和属灵的对照，是指属世和属神的对照（罗七</w:t>
      </w:r>
      <w:r w:rsidRPr="00E154D3">
        <w:rPr>
          <w:rFonts w:ascii="KaiTi" w:eastAsia="KaiTi" w:hAnsi="KaiTi"/>
          <w:sz w:val="24"/>
          <w:szCs w:val="24"/>
        </w:rPr>
        <w:t>: 5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 xml:space="preserve">6; </w:t>
      </w:r>
      <w:r w:rsidRPr="00E154D3">
        <w:rPr>
          <w:rFonts w:ascii="KaiTi" w:eastAsia="KaiTi" w:hAnsi="KaiTi" w:hint="eastAsia"/>
          <w:sz w:val="24"/>
          <w:szCs w:val="24"/>
        </w:rPr>
        <w:t>八</w:t>
      </w:r>
      <w:r w:rsidRPr="00E154D3">
        <w:rPr>
          <w:rFonts w:ascii="KaiTi" w:eastAsia="KaiTi" w:hAnsi="KaiTi"/>
          <w:sz w:val="24"/>
          <w:szCs w:val="24"/>
        </w:rPr>
        <w:t>: 4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9</w:t>
      </w:r>
      <w:r w:rsidRPr="00E154D3">
        <w:rPr>
          <w:rFonts w:ascii="KaiTi" w:eastAsia="KaiTi" w:hAnsi="KaiTi" w:hint="eastAsia"/>
          <w:sz w:val="24"/>
          <w:szCs w:val="24"/>
        </w:rPr>
        <w:t>）。身体不过是人心表现的工具，不是独立的单位。对于人的属体部分之了解，至少与其它五个主要的教</w:t>
      </w:r>
      <w:r w:rsidRPr="00E154D3">
        <w:rPr>
          <w:rFonts w:ascii="KaiTi" w:eastAsia="KaiTi" w:hAnsi="KaiTi" w:hint="eastAsia"/>
          <w:sz w:val="24"/>
          <w:szCs w:val="24"/>
        </w:rPr>
        <w:lastRenderedPageBreak/>
        <w:t>义有关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3" w:name="_Toc455570562"/>
      <w:r w:rsidRPr="00E154D3">
        <w:rPr>
          <w:rFonts w:ascii="KaiTi" w:eastAsia="KaiTi" w:hAnsi="KaiTi"/>
          <w:szCs w:val="24"/>
        </w:rPr>
        <w:t>A</w:t>
      </w:r>
      <w:r w:rsidRPr="00E154D3">
        <w:rPr>
          <w:rFonts w:ascii="KaiTi" w:eastAsia="KaiTi" w:hAnsi="KaiTi" w:hint="eastAsia"/>
          <w:szCs w:val="24"/>
        </w:rPr>
        <w:t>、道成肉身</w:t>
      </w:r>
      <w:bookmarkEnd w:id="3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基督降世，是由童贞女马利亚所生，成为罪身的形状（罗八</w:t>
      </w:r>
      <w:r w:rsidRPr="00E154D3">
        <w:rPr>
          <w:rFonts w:ascii="KaiTi" w:eastAsia="KaiTi" w:hAnsi="KaiTi"/>
          <w:sz w:val="24"/>
          <w:szCs w:val="24"/>
        </w:rPr>
        <w:t>: 3</w:t>
      </w:r>
      <w:r w:rsidRPr="00E154D3">
        <w:rPr>
          <w:rFonts w:ascii="KaiTi" w:eastAsia="KaiTi" w:hAnsi="KaiTi" w:hint="eastAsia"/>
          <w:sz w:val="24"/>
          <w:szCs w:val="24"/>
        </w:rPr>
        <w:t>）。在当时教会中有一部分人士，由于受到异教哲学的影响，而轻视一切属体之物质，因此直接或间接地否认基督道成肉身的道理。使徒约翰在他的书信中，非常肯定地指责这种异端。他说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「凡灵认耶稣基督是成了肉身来的，就是出于神的</w:t>
      </w:r>
      <w:proofErr w:type="gramStart"/>
      <w:r w:rsidRPr="00E154D3">
        <w:rPr>
          <w:rFonts w:ascii="KaiTi" w:eastAsia="KaiTi" w:hAnsi="KaiTi" w:hint="eastAsia"/>
          <w:sz w:val="24"/>
          <w:szCs w:val="24"/>
        </w:rPr>
        <w:t>……凡灵不认耶稣</w:t>
      </w:r>
      <w:proofErr w:type="gramEnd"/>
      <w:r w:rsidRPr="00E154D3">
        <w:rPr>
          <w:rFonts w:ascii="KaiTi" w:eastAsia="KaiTi" w:hAnsi="KaiTi" w:hint="eastAsia"/>
          <w:sz w:val="24"/>
          <w:szCs w:val="24"/>
        </w:rPr>
        <w:t>，就不是出于神，这是那敌基督者的灵」（约壹四</w:t>
      </w:r>
      <w:r w:rsidRPr="00E154D3">
        <w:rPr>
          <w:rFonts w:ascii="KaiTi" w:eastAsia="KaiTi" w:hAnsi="KaiTi"/>
          <w:sz w:val="24"/>
          <w:szCs w:val="24"/>
        </w:rPr>
        <w:t>: 2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3</w:t>
      </w:r>
      <w:r w:rsidRPr="00E154D3">
        <w:rPr>
          <w:rFonts w:ascii="KaiTi" w:eastAsia="KaiTi" w:hAnsi="KaiTi" w:hint="eastAsia"/>
          <w:sz w:val="24"/>
          <w:szCs w:val="24"/>
        </w:rPr>
        <w:t>上）。因为，基督若没有真正取了人的身体，他就没有真正为我们的罪而受死。被钉在十字架上的基督，必定是一个具有血肉之体的基督（腓二</w:t>
      </w:r>
      <w:r w:rsidRPr="00E154D3">
        <w:rPr>
          <w:rFonts w:ascii="KaiTi" w:eastAsia="KaiTi" w:hAnsi="KaiTi"/>
          <w:sz w:val="24"/>
          <w:szCs w:val="24"/>
        </w:rPr>
        <w:t>: 7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 xml:space="preserve">8; </w:t>
      </w:r>
      <w:r w:rsidRPr="00E154D3">
        <w:rPr>
          <w:rFonts w:ascii="KaiTi" w:eastAsia="KaiTi" w:hAnsi="KaiTi" w:hint="eastAsia"/>
          <w:sz w:val="24"/>
          <w:szCs w:val="24"/>
        </w:rPr>
        <w:t>提前三</w:t>
      </w:r>
      <w:r w:rsidRPr="00E154D3">
        <w:rPr>
          <w:rFonts w:ascii="KaiTi" w:eastAsia="KaiTi" w:hAnsi="KaiTi"/>
          <w:sz w:val="24"/>
          <w:szCs w:val="24"/>
        </w:rPr>
        <w:t>: 16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4" w:name="_Toc455570563"/>
      <w:r w:rsidRPr="00E154D3">
        <w:rPr>
          <w:rFonts w:ascii="KaiTi" w:eastAsia="KaiTi" w:hAnsi="KaiTi"/>
          <w:szCs w:val="24"/>
        </w:rPr>
        <w:t>B</w:t>
      </w:r>
      <w:r w:rsidRPr="00E154D3">
        <w:rPr>
          <w:rFonts w:ascii="KaiTi" w:eastAsia="KaiTi" w:hAnsi="KaiTi" w:hint="eastAsia"/>
          <w:szCs w:val="24"/>
        </w:rPr>
        <w:t>、复活</w:t>
      </w:r>
      <w:bookmarkEnd w:id="4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基督的复活，成为「睡了之人初熟的果子」（林前十五</w:t>
      </w:r>
      <w:r w:rsidRPr="00E154D3">
        <w:rPr>
          <w:rFonts w:ascii="KaiTi" w:eastAsia="KaiTi" w:hAnsi="KaiTi"/>
          <w:sz w:val="24"/>
          <w:szCs w:val="24"/>
        </w:rPr>
        <w:t>: 20</w:t>
      </w:r>
      <w:r w:rsidRPr="00E154D3">
        <w:rPr>
          <w:rFonts w:ascii="KaiTi" w:eastAsia="KaiTi" w:hAnsi="KaiTi" w:hint="eastAsia"/>
          <w:sz w:val="24"/>
          <w:szCs w:val="24"/>
        </w:rPr>
        <w:t>），并且带给我们复活的盼望（十五</w:t>
      </w:r>
      <w:r w:rsidRPr="00E154D3">
        <w:rPr>
          <w:rFonts w:ascii="KaiTi" w:eastAsia="KaiTi" w:hAnsi="KaiTi"/>
          <w:sz w:val="24"/>
          <w:szCs w:val="24"/>
        </w:rPr>
        <w:t>: 12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19</w:t>
      </w:r>
      <w:r w:rsidRPr="00E154D3">
        <w:rPr>
          <w:rFonts w:ascii="KaiTi" w:eastAsia="KaiTi" w:hAnsi="KaiTi" w:hint="eastAsia"/>
          <w:sz w:val="24"/>
          <w:szCs w:val="24"/>
        </w:rPr>
        <w:t>，</w:t>
      </w:r>
      <w:r w:rsidRPr="00E154D3">
        <w:rPr>
          <w:rFonts w:ascii="KaiTi" w:eastAsia="KaiTi" w:hAnsi="KaiTi"/>
          <w:sz w:val="24"/>
          <w:szCs w:val="24"/>
        </w:rPr>
        <w:t>50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53</w:t>
      </w:r>
      <w:r w:rsidRPr="00E154D3">
        <w:rPr>
          <w:rFonts w:ascii="KaiTi" w:eastAsia="KaiTi" w:hAnsi="KaiTi" w:hint="eastAsia"/>
          <w:sz w:val="24"/>
          <w:szCs w:val="24"/>
        </w:rPr>
        <w:t>）。信主的人，不但灵魂得救，身体也必得赎（罗八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）。这证明身体的重要，它是完整的人不可缺少的一部分。保罗认为，基督若没有复活，就失去了信徒复活的保障，也失去了福音的内容。所谓灵魂的复活，或精神不死的空洞口号，乃是与圣经的见证相抵触的。耶稣在复活后亲自向门徒显现，并且对多马说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「伸过你的指头来，摸我的手，伸出你的手来，探入我的肋旁」（约廿</w:t>
      </w:r>
      <w:r w:rsidRPr="00E154D3">
        <w:rPr>
          <w:rFonts w:ascii="KaiTi" w:eastAsia="KaiTi" w:hAnsi="KaiTi"/>
          <w:sz w:val="24"/>
          <w:szCs w:val="24"/>
        </w:rPr>
        <w:t>: 27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5" w:name="_Toc455570564"/>
      <w:r w:rsidRPr="00E154D3">
        <w:rPr>
          <w:rFonts w:ascii="KaiTi" w:eastAsia="KaiTi" w:hAnsi="KaiTi"/>
          <w:szCs w:val="24"/>
        </w:rPr>
        <w:t>C</w:t>
      </w:r>
      <w:r w:rsidRPr="00E154D3">
        <w:rPr>
          <w:rFonts w:ascii="KaiTi" w:eastAsia="KaiTi" w:hAnsi="KaiTi" w:hint="eastAsia"/>
          <w:szCs w:val="24"/>
        </w:rPr>
        <w:t>、信徒成圣</w:t>
      </w:r>
      <w:bookmarkEnd w:id="5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重生乃是指整个人的重生。虽然信徒在世界上仍旧带着败坏的身体，但是一个得救的人，他的身体已经成为圣灵居住的殿（林前六</w:t>
      </w:r>
      <w:r w:rsidRPr="00E154D3">
        <w:rPr>
          <w:rFonts w:ascii="KaiTi" w:eastAsia="KaiTi" w:hAnsi="KaiTi"/>
          <w:sz w:val="24"/>
          <w:szCs w:val="24"/>
        </w:rPr>
        <w:t>: 19</w:t>
      </w:r>
      <w:r w:rsidRPr="00E154D3">
        <w:rPr>
          <w:rFonts w:ascii="KaiTi" w:eastAsia="KaiTi" w:hAnsi="KaiTi" w:hint="eastAsia"/>
          <w:sz w:val="24"/>
          <w:szCs w:val="24"/>
        </w:rPr>
        <w:t>），而且作为服侍神的器具（罗六</w:t>
      </w:r>
      <w:r w:rsidRPr="00E154D3">
        <w:rPr>
          <w:rFonts w:ascii="KaiTi" w:eastAsia="KaiTi" w:hAnsi="KaiTi"/>
          <w:sz w:val="24"/>
          <w:szCs w:val="24"/>
        </w:rPr>
        <w:t>: 13</w:t>
      </w:r>
      <w:r w:rsidRPr="00E154D3">
        <w:rPr>
          <w:rFonts w:ascii="KaiTi" w:eastAsia="KaiTi" w:hAnsi="KaiTi" w:hint="eastAsia"/>
          <w:sz w:val="24"/>
          <w:szCs w:val="24"/>
        </w:rPr>
        <w:t>，</w:t>
      </w:r>
      <w:r w:rsidRPr="00E154D3">
        <w:rPr>
          <w:rFonts w:ascii="KaiTi" w:eastAsia="KaiTi" w:hAnsi="KaiTi"/>
          <w:sz w:val="24"/>
          <w:szCs w:val="24"/>
        </w:rPr>
        <w:t>19</w:t>
      </w:r>
      <w:r w:rsidRPr="00E154D3">
        <w:rPr>
          <w:rFonts w:ascii="KaiTi" w:eastAsia="KaiTi" w:hAnsi="KaiTi" w:hint="eastAsia"/>
          <w:sz w:val="24"/>
          <w:szCs w:val="24"/>
        </w:rPr>
        <w:t>下，</w:t>
      </w:r>
      <w:r w:rsidRPr="00E154D3">
        <w:rPr>
          <w:rFonts w:ascii="KaiTi" w:eastAsia="KaiTi" w:hAnsi="KaiTi"/>
          <w:sz w:val="24"/>
          <w:szCs w:val="24"/>
        </w:rPr>
        <w:t>22</w:t>
      </w:r>
      <w:r w:rsidRPr="00E154D3">
        <w:rPr>
          <w:rFonts w:ascii="KaiTi" w:eastAsia="KaiTi" w:hAnsi="KaiTi" w:hint="eastAsia"/>
          <w:sz w:val="24"/>
          <w:szCs w:val="24"/>
        </w:rPr>
        <w:t>）。因此信徒追求成圣，绝不是藉着苦待肉体，将之视作犯罪的根源，反而应当利用身体，达到成圣的目的（罗十二</w:t>
      </w:r>
      <w:r w:rsidRPr="00E154D3">
        <w:rPr>
          <w:rFonts w:ascii="KaiTi" w:eastAsia="KaiTi" w:hAnsi="KaiTi"/>
          <w:sz w:val="24"/>
          <w:szCs w:val="24"/>
        </w:rPr>
        <w:t>: 1</w:t>
      </w:r>
      <w:r w:rsidRPr="00E154D3">
        <w:rPr>
          <w:rFonts w:ascii="KaiTi" w:eastAsia="KaiTi" w:hAnsi="KaiTi" w:hint="eastAsia"/>
          <w:sz w:val="24"/>
          <w:szCs w:val="24"/>
        </w:rPr>
        <w:t>一</w:t>
      </w:r>
      <w:r w:rsidRPr="00E154D3">
        <w:rPr>
          <w:rFonts w:ascii="KaiTi" w:eastAsia="KaiTi" w:hAnsi="KaiTi"/>
          <w:sz w:val="24"/>
          <w:szCs w:val="24"/>
        </w:rPr>
        <w:t>2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6" w:name="_Toc455570565"/>
      <w:r w:rsidRPr="00E154D3">
        <w:rPr>
          <w:rFonts w:ascii="KaiTi" w:eastAsia="KaiTi" w:hAnsi="KaiTi"/>
          <w:szCs w:val="24"/>
        </w:rPr>
        <w:t>D</w:t>
      </w:r>
      <w:r w:rsidRPr="00E154D3">
        <w:rPr>
          <w:rFonts w:ascii="KaiTi" w:eastAsia="KaiTi" w:hAnsi="KaiTi" w:hint="eastAsia"/>
          <w:szCs w:val="24"/>
        </w:rPr>
        <w:t>、完全成圣</w:t>
      </w:r>
      <w:bookmarkEnd w:id="6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另一方面，身体虽然不是使人堕落的原因，也不是罪恶的根源，但是却因人的犯罪而败坏了。一个重生得救的人，在原则上被神称为是义人，但在实际生活上还是常常犯罪，原因之一是由于这败坏的身体尚未得赎（罗七</w:t>
      </w:r>
      <w:r w:rsidRPr="00E154D3">
        <w:rPr>
          <w:rFonts w:ascii="KaiTi" w:eastAsia="KaiTi" w:hAnsi="KaiTi"/>
          <w:sz w:val="24"/>
          <w:szCs w:val="24"/>
        </w:rPr>
        <w:t>: 24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 xml:space="preserve">25; </w:t>
      </w:r>
      <w:r w:rsidRPr="00E154D3">
        <w:rPr>
          <w:rFonts w:ascii="KaiTi" w:eastAsia="KaiTi" w:hAnsi="KaiTi" w:hint="eastAsia"/>
          <w:sz w:val="24"/>
          <w:szCs w:val="24"/>
        </w:rPr>
        <w:t>八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）。因此我们必须要避免另一种谬论，认为信徒能在今世达到完全成圣的地步。这种错谬的见解，往往引致自满自傲的罪，并且没有认清罪的严重性（约壹一</w:t>
      </w:r>
      <w:r w:rsidRPr="00E154D3">
        <w:rPr>
          <w:rFonts w:ascii="KaiTi" w:eastAsia="KaiTi" w:hAnsi="KaiTi"/>
          <w:sz w:val="24"/>
          <w:szCs w:val="24"/>
        </w:rPr>
        <w:t>: 8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10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7" w:name="_Toc455570566"/>
      <w:r w:rsidRPr="00E154D3">
        <w:rPr>
          <w:rFonts w:ascii="KaiTi" w:eastAsia="KaiTi" w:hAnsi="KaiTi"/>
          <w:szCs w:val="24"/>
        </w:rPr>
        <w:t>E</w:t>
      </w:r>
      <w:r w:rsidRPr="00E154D3">
        <w:rPr>
          <w:rFonts w:ascii="KaiTi" w:eastAsia="KaiTi" w:hAnsi="KaiTi" w:hint="eastAsia"/>
          <w:szCs w:val="24"/>
        </w:rPr>
        <w:t>、最后审判</w:t>
      </w:r>
      <w:bookmarkEnd w:id="7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最后的审判，乃是根据人在世上之时所行的事，而不是根据人在身体之外所作的。人的命运，是决定于他在世上的生活，并且罪人也将要复活而受审（林后五</w:t>
      </w:r>
      <w:r w:rsidRPr="00E154D3">
        <w:rPr>
          <w:rFonts w:ascii="KaiTi" w:eastAsia="KaiTi" w:hAnsi="KaiTi"/>
          <w:sz w:val="24"/>
          <w:szCs w:val="24"/>
        </w:rPr>
        <w:t xml:space="preserve">: 10; </w:t>
      </w:r>
      <w:r w:rsidRPr="00E154D3">
        <w:rPr>
          <w:rFonts w:ascii="KaiTi" w:eastAsia="KaiTi" w:hAnsi="KaiTi" w:hint="eastAsia"/>
          <w:sz w:val="24"/>
          <w:szCs w:val="24"/>
        </w:rPr>
        <w:t>来九</w:t>
      </w:r>
      <w:r w:rsidRPr="00E154D3">
        <w:rPr>
          <w:rFonts w:ascii="KaiTi" w:eastAsia="KaiTi" w:hAnsi="KaiTi"/>
          <w:sz w:val="24"/>
          <w:szCs w:val="24"/>
        </w:rPr>
        <w:t xml:space="preserve">: 27; </w:t>
      </w:r>
      <w:r w:rsidRPr="00E154D3">
        <w:rPr>
          <w:rFonts w:ascii="KaiTi" w:eastAsia="KaiTi" w:hAnsi="KaiTi" w:hint="eastAsia"/>
          <w:sz w:val="24"/>
          <w:szCs w:val="24"/>
        </w:rPr>
        <w:t>启廿</w:t>
      </w:r>
      <w:r w:rsidRPr="00E154D3">
        <w:rPr>
          <w:rFonts w:ascii="KaiTi" w:eastAsia="KaiTi" w:hAnsi="KaiTi"/>
          <w:sz w:val="24"/>
          <w:szCs w:val="24"/>
        </w:rPr>
        <w:t>: 11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14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2"/>
        <w:rPr>
          <w:rFonts w:ascii="KaiTi" w:eastAsia="KaiTi" w:hAnsi="KaiTi"/>
          <w:sz w:val="24"/>
          <w:szCs w:val="24"/>
        </w:rPr>
      </w:pPr>
      <w:bookmarkStart w:id="8" w:name="_Toc455570567"/>
      <w:r w:rsidRPr="00E154D3">
        <w:rPr>
          <w:rFonts w:ascii="KaiTi" w:eastAsia="KaiTi" w:hAnsi="KaiTi" w:hint="eastAsia"/>
          <w:sz w:val="24"/>
          <w:szCs w:val="24"/>
        </w:rPr>
        <w:t>二、属灵部分</w:t>
      </w:r>
      <w:bookmarkEnd w:id="8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人除了身体之外，尚有属灵的部分，称为灵魂。有些解经家认为，灵和魂为两种不同的素质，而另些神学家则相信，灵和魂是两个不同的名辞，但是指同一种素质。前者的见解称为三元论，而后者的观念则是二元论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在研究本题之前，应当注意一件事，即中文国语圣经译本对心理上名辞之翻译，非但毫不一致，而且极其紊乱，不能作为论证的依据。一个较妥当的办法是参考英文圣经译本，查看各段经文的原文用词，以分辨「灵」，「魂」，「心」等心理上的名辞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9" w:name="_Toc455570568"/>
      <w:r w:rsidRPr="00E154D3">
        <w:rPr>
          <w:rFonts w:ascii="KaiTi" w:eastAsia="KaiTi" w:hAnsi="KaiTi"/>
          <w:szCs w:val="24"/>
        </w:rPr>
        <w:t>A</w:t>
      </w:r>
      <w:r w:rsidRPr="00E154D3">
        <w:rPr>
          <w:rFonts w:ascii="KaiTi" w:eastAsia="KaiTi" w:hAnsi="KaiTi" w:hint="eastAsia"/>
          <w:szCs w:val="24"/>
        </w:rPr>
        <w:t>、三元论</w:t>
      </w:r>
      <w:bookmarkEnd w:id="9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三元论对人的结构之观念，并不是完全一致的。一般而言，他们认为，人的身体为属体部分，人的魂为生命之元素，相同于一般动物之魂，而人的灵则是理性及宗教意识等的所在地。灵为最高超的部分，魂的地位是介乎灵与体之间，体则是最低的部分。三元论派所持的理由如下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①希伯来书四</w:t>
      </w:r>
      <w:r w:rsidRPr="00E154D3">
        <w:rPr>
          <w:rFonts w:ascii="KaiTi" w:eastAsia="KaiTi" w:hAnsi="KaiTi"/>
          <w:sz w:val="24"/>
          <w:szCs w:val="24"/>
        </w:rPr>
        <w:t>: 12</w:t>
      </w:r>
      <w:r w:rsidRPr="00E154D3">
        <w:rPr>
          <w:rFonts w:ascii="KaiTi" w:eastAsia="KaiTi" w:hAnsi="KaiTi" w:hint="eastAsia"/>
          <w:sz w:val="24"/>
          <w:szCs w:val="24"/>
        </w:rPr>
        <w:t>及帖撒罗尼迦前书五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指出，人具有灵、魂、体三部分。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「神的道是活泼的，是有功效的，比一切两刃的剑更快，甚至魂与灵，骨节与骨髓，都能刺入剖开，连心中的思念和主意，都能辨明。」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「愿赐平安的神，亲自使你们全然成圣</w:t>
      </w:r>
      <w:r w:rsidRPr="00E154D3">
        <w:rPr>
          <w:rFonts w:ascii="KaiTi" w:eastAsia="KaiTi" w:hAnsi="KaiTi"/>
          <w:sz w:val="24"/>
          <w:szCs w:val="24"/>
        </w:rPr>
        <w:t xml:space="preserve">; </w:t>
      </w:r>
      <w:r w:rsidRPr="00E154D3">
        <w:rPr>
          <w:rFonts w:ascii="KaiTi" w:eastAsia="KaiTi" w:hAnsi="KaiTi" w:hint="eastAsia"/>
          <w:sz w:val="24"/>
          <w:szCs w:val="24"/>
        </w:rPr>
        <w:t>又愿你们的灵、与魂、与身子，得蒙保守，在我主耶稣基督降临的时候，完全无可指摘。」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②人既是按照神的形像所造的，而神乃是三位一体的，这似乎暗示人也是三元性的。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③一般动物都有魂，魂是动物的生命力。而人则除了生命力外，尚有理性及灵性之表现，且能与神有灵交，故是有灵的。（注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传道书三</w:t>
      </w:r>
      <w:r w:rsidRPr="00E154D3">
        <w:rPr>
          <w:rFonts w:ascii="KaiTi" w:eastAsia="KaiTi" w:hAnsi="KaiTi"/>
          <w:sz w:val="24"/>
          <w:szCs w:val="24"/>
        </w:rPr>
        <w:t>: 21</w:t>
      </w:r>
      <w:r w:rsidRPr="00E154D3">
        <w:rPr>
          <w:rFonts w:ascii="KaiTi" w:eastAsia="KaiTi" w:hAnsi="KaiTi" w:hint="eastAsia"/>
          <w:sz w:val="24"/>
          <w:szCs w:val="24"/>
        </w:rPr>
        <w:t>中译文译作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「谁知道人的灵是往上升，兽的魂是下入地呢。」原文为「灵</w:t>
      </w:r>
      <w:r w:rsidRPr="00E154D3">
        <w:rPr>
          <w:rFonts w:ascii="KaiTi" w:eastAsia="KaiTi" w:hAnsi="KaiTi"/>
          <w:sz w:val="24"/>
          <w:szCs w:val="24"/>
        </w:rPr>
        <w:t>1</w:t>
      </w:r>
      <w:r w:rsidRPr="00E154D3">
        <w:rPr>
          <w:rFonts w:ascii="KaiTi" w:eastAsia="KaiTi" w:hAnsi="KaiTi" w:hint="eastAsia"/>
          <w:sz w:val="24"/>
          <w:szCs w:val="24"/>
        </w:rPr>
        <w:t>」。）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④创世记二</w:t>
      </w:r>
      <w:r w:rsidRPr="00E154D3">
        <w:rPr>
          <w:rFonts w:ascii="KaiTi" w:eastAsia="KaiTi" w:hAnsi="KaiTi"/>
          <w:sz w:val="24"/>
          <w:szCs w:val="24"/>
        </w:rPr>
        <w:t>: 7</w:t>
      </w:r>
      <w:r w:rsidRPr="00E154D3">
        <w:rPr>
          <w:rFonts w:ascii="KaiTi" w:eastAsia="KaiTi" w:hAnsi="KaiTi" w:hint="eastAsia"/>
          <w:sz w:val="24"/>
          <w:szCs w:val="24"/>
        </w:rPr>
        <w:t>记载人的受造时，提到三种素质。「耶和华神用地上的尘土造人，将生气吹在他鼻孔里，他就成了有灵的活人。」（注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原文直译应作「他就成了活的魂」。）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10" w:name="_Toc455570569"/>
      <w:r w:rsidRPr="00E154D3">
        <w:rPr>
          <w:rFonts w:ascii="KaiTi" w:eastAsia="KaiTi" w:hAnsi="KaiTi"/>
          <w:szCs w:val="24"/>
        </w:rPr>
        <w:t>B</w:t>
      </w:r>
      <w:r w:rsidRPr="00E154D3">
        <w:rPr>
          <w:rFonts w:ascii="KaiTi" w:eastAsia="KaiTi" w:hAnsi="KaiTi" w:hint="eastAsia"/>
          <w:szCs w:val="24"/>
        </w:rPr>
        <w:t>、二元论</w:t>
      </w:r>
      <w:bookmarkEnd w:id="10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二元论者相信，人的结构在基本上是二元性的，即包括身体和灵魂。他们认为，在论到人的结构时，「灵」与「魂」往往是两个通用的名词。这种见解的理由列举如下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①圣经中不但提到灵和魂，也提到心，性，意等名词。若要坚持每一个名称必须代表一种素质，则人的结构将要包含六七种。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②许多经文都证明，灵和魂是两个通用的名词“兹举数例于后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</w:t>
      </w:r>
      <w:r w:rsidRPr="00E154D3">
        <w:rPr>
          <w:rFonts w:ascii="KaiTi" w:eastAsia="KaiTi" w:hAnsi="KaiTi" w:hint="eastAsia"/>
          <w:sz w:val="24"/>
          <w:szCs w:val="24"/>
        </w:rPr>
        <w:t>（一）人有时被称为包含灵与体，而有时则被称为包含魂与体。显见灵和魂是两个通用的名词（林前七</w:t>
      </w:r>
      <w:r w:rsidRPr="00E154D3">
        <w:rPr>
          <w:rFonts w:ascii="KaiTi" w:eastAsia="KaiTi" w:hAnsi="KaiTi"/>
          <w:sz w:val="24"/>
          <w:szCs w:val="24"/>
        </w:rPr>
        <w:t>: 34</w:t>
      </w:r>
      <w:r w:rsidRPr="00A27B57">
        <w:rPr>
          <w:rFonts w:ascii="KaiTi" w:eastAsia="KaiTi" w:hAnsi="KaiTi"/>
          <w:sz w:val="24"/>
          <w:szCs w:val="24"/>
        </w:rPr>
        <w:t>;</w:t>
      </w:r>
      <w:r w:rsidRPr="00E154D3">
        <w:rPr>
          <w:rFonts w:ascii="KaiTi" w:eastAsia="KaiTi" w:hAnsi="KaiTi"/>
          <w:sz w:val="24"/>
          <w:szCs w:val="24"/>
        </w:rPr>
        <w:t xml:space="preserve"> </w:t>
      </w:r>
      <w:r w:rsidRPr="00E154D3">
        <w:rPr>
          <w:rFonts w:ascii="KaiTi" w:eastAsia="KaiTi" w:hAnsi="KaiTi" w:hint="eastAsia"/>
          <w:sz w:val="24"/>
          <w:szCs w:val="24"/>
        </w:rPr>
        <w:t>太十</w:t>
      </w:r>
      <w:r w:rsidRPr="00E154D3">
        <w:rPr>
          <w:rFonts w:ascii="KaiTi" w:eastAsia="KaiTi" w:hAnsi="KaiTi"/>
          <w:sz w:val="24"/>
          <w:szCs w:val="24"/>
        </w:rPr>
        <w:t>: 28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</w:t>
      </w:r>
      <w:r w:rsidRPr="00E154D3">
        <w:rPr>
          <w:rFonts w:ascii="KaiTi" w:eastAsia="KaiTi" w:hAnsi="KaiTi" w:hint="eastAsia"/>
          <w:sz w:val="24"/>
          <w:szCs w:val="24"/>
        </w:rPr>
        <w:t>（二）论到人的死，圣经有时称之为「灵离开了」，而有时则称之为「魂离开了」</w:t>
      </w:r>
      <w:r w:rsidRPr="00E154D3">
        <w:rPr>
          <w:rFonts w:ascii="KaiTi" w:eastAsia="KaiTi" w:hAnsi="KaiTi"/>
          <w:sz w:val="24"/>
          <w:szCs w:val="24"/>
        </w:rPr>
        <w:t xml:space="preserve"> </w:t>
      </w:r>
      <w:r w:rsidRPr="00E154D3">
        <w:rPr>
          <w:rFonts w:ascii="KaiTi" w:eastAsia="KaiTi" w:hAnsi="KaiTi" w:hint="eastAsia"/>
          <w:sz w:val="24"/>
          <w:szCs w:val="24"/>
        </w:rPr>
        <w:t>徒七</w:t>
      </w:r>
      <w:r w:rsidRPr="00E154D3">
        <w:rPr>
          <w:rFonts w:ascii="KaiTi" w:eastAsia="KaiTi" w:hAnsi="KaiTi"/>
          <w:sz w:val="24"/>
          <w:szCs w:val="24"/>
        </w:rPr>
        <w:t xml:space="preserve">: 59; </w:t>
      </w:r>
      <w:r w:rsidRPr="00E154D3">
        <w:rPr>
          <w:rFonts w:ascii="KaiTi" w:eastAsia="KaiTi" w:hAnsi="KaiTi" w:hint="eastAsia"/>
          <w:sz w:val="24"/>
          <w:szCs w:val="24"/>
        </w:rPr>
        <w:t>路八</w:t>
      </w:r>
      <w:r w:rsidRPr="00E154D3">
        <w:rPr>
          <w:rFonts w:ascii="KaiTi" w:eastAsia="KaiTi" w:hAnsi="KaiTi"/>
          <w:sz w:val="24"/>
          <w:szCs w:val="24"/>
        </w:rPr>
        <w:t>: 55</w:t>
      </w:r>
      <w:r w:rsidRPr="00E154D3">
        <w:rPr>
          <w:rFonts w:ascii="KaiTi" w:eastAsia="KaiTi" w:hAnsi="KaiTi" w:hint="eastAsia"/>
          <w:sz w:val="24"/>
          <w:szCs w:val="24"/>
        </w:rPr>
        <w:t>。创卅五</w:t>
      </w:r>
      <w:r w:rsidRPr="00E154D3">
        <w:rPr>
          <w:rFonts w:ascii="KaiTi" w:eastAsia="KaiTi" w:hAnsi="KaiTi"/>
          <w:sz w:val="24"/>
          <w:szCs w:val="24"/>
        </w:rPr>
        <w:t xml:space="preserve">: 18; </w:t>
      </w:r>
      <w:r w:rsidRPr="00E154D3">
        <w:rPr>
          <w:rFonts w:ascii="KaiTi" w:eastAsia="KaiTi" w:hAnsi="KaiTi" w:hint="eastAsia"/>
          <w:sz w:val="24"/>
          <w:szCs w:val="24"/>
        </w:rPr>
        <w:t>王上十七</w:t>
      </w:r>
      <w:r w:rsidRPr="00E154D3">
        <w:rPr>
          <w:rFonts w:ascii="KaiTi" w:eastAsia="KaiTi" w:hAnsi="KaiTi"/>
          <w:sz w:val="24"/>
          <w:szCs w:val="24"/>
        </w:rPr>
        <w:t>: 21</w:t>
      </w:r>
      <w:r w:rsidRPr="00E154D3">
        <w:rPr>
          <w:rFonts w:ascii="KaiTi" w:eastAsia="KaiTi" w:hAnsi="KaiTi" w:hint="eastAsia"/>
          <w:sz w:val="24"/>
          <w:szCs w:val="24"/>
        </w:rPr>
        <w:t>、</w:t>
      </w:r>
      <w:r w:rsidRPr="00E154D3">
        <w:rPr>
          <w:rFonts w:ascii="KaiTi" w:eastAsia="KaiTi" w:hAnsi="KaiTi"/>
          <w:sz w:val="24"/>
          <w:szCs w:val="24"/>
        </w:rPr>
        <w:t>22</w:t>
      </w:r>
      <w:r w:rsidRPr="00E154D3">
        <w:rPr>
          <w:rFonts w:ascii="KaiTi" w:eastAsia="KaiTi" w:hAnsi="KaiTi" w:hint="eastAsia"/>
          <w:sz w:val="24"/>
          <w:szCs w:val="24"/>
        </w:rPr>
        <w:t>）。圣经有时称那些已经离开世界的信徒为灵，有时则为魂（来十二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。启六</w:t>
      </w:r>
      <w:r w:rsidRPr="00E154D3">
        <w:rPr>
          <w:rFonts w:ascii="KaiTi" w:eastAsia="KaiTi" w:hAnsi="KaiTi"/>
          <w:sz w:val="24"/>
          <w:szCs w:val="24"/>
        </w:rPr>
        <w:t xml:space="preserve">: 9; </w:t>
      </w:r>
      <w:r w:rsidRPr="00E154D3">
        <w:rPr>
          <w:rFonts w:ascii="KaiTi" w:eastAsia="KaiTi" w:hAnsi="KaiTi" w:hint="eastAsia"/>
          <w:sz w:val="24"/>
          <w:szCs w:val="24"/>
        </w:rPr>
        <w:t>廿</w:t>
      </w:r>
      <w:r w:rsidRPr="00E154D3">
        <w:rPr>
          <w:rFonts w:ascii="KaiTi" w:eastAsia="KaiTi" w:hAnsi="KaiTi"/>
          <w:sz w:val="24"/>
          <w:szCs w:val="24"/>
        </w:rPr>
        <w:t>: 4</w:t>
      </w:r>
      <w:r w:rsidRPr="00E154D3">
        <w:rPr>
          <w:rFonts w:ascii="KaiTi" w:eastAsia="KaiTi" w:hAnsi="KaiTi" w:hint="eastAsia"/>
          <w:sz w:val="24"/>
          <w:szCs w:val="24"/>
        </w:rPr>
        <w:t>）。耶稣基督为罪人舍身之事，也是用灵和魂两个名词交互而论的（约十九</w:t>
      </w:r>
      <w:r w:rsidRPr="00E154D3">
        <w:rPr>
          <w:rFonts w:ascii="KaiTi" w:eastAsia="KaiTi" w:hAnsi="KaiTi"/>
          <w:sz w:val="24"/>
          <w:szCs w:val="24"/>
        </w:rPr>
        <w:t xml:space="preserve">: 30; </w:t>
      </w:r>
      <w:r w:rsidRPr="00E154D3">
        <w:rPr>
          <w:rFonts w:ascii="KaiTi" w:eastAsia="KaiTi" w:hAnsi="KaiTi" w:hint="eastAsia"/>
          <w:sz w:val="24"/>
          <w:szCs w:val="24"/>
        </w:rPr>
        <w:t>约十</w:t>
      </w:r>
      <w:r w:rsidRPr="00E154D3">
        <w:rPr>
          <w:rFonts w:ascii="KaiTi" w:eastAsia="KaiTi" w:hAnsi="KaiTi"/>
          <w:sz w:val="24"/>
          <w:szCs w:val="24"/>
        </w:rPr>
        <w:t>: 15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</w:t>
      </w:r>
      <w:r w:rsidRPr="00E154D3">
        <w:rPr>
          <w:rFonts w:ascii="KaiTi" w:eastAsia="KaiTi" w:hAnsi="KaiTi" w:hint="eastAsia"/>
          <w:sz w:val="24"/>
          <w:szCs w:val="24"/>
        </w:rPr>
        <w:t>（三）圣经在描述人与神的灵交时，也是以灵和魂为通用的名辞。此点特别否定了三元论之以灵为人与神交通之部的说法。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马利亚的颂赞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「我心（直译应作「魂」）尊主为大，我灵以神我的救主为乐」（路一</w:t>
      </w:r>
      <w:r w:rsidRPr="00E154D3">
        <w:rPr>
          <w:rFonts w:ascii="KaiTi" w:eastAsia="KaiTi" w:hAnsi="KaiTi"/>
          <w:sz w:val="24"/>
          <w:szCs w:val="24"/>
        </w:rPr>
        <w:t>: 46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47</w:t>
      </w:r>
      <w:r w:rsidRPr="00E154D3">
        <w:rPr>
          <w:rFonts w:ascii="KaiTi" w:eastAsia="KaiTi" w:hAnsi="KaiTi" w:hint="eastAsia"/>
          <w:sz w:val="24"/>
          <w:szCs w:val="24"/>
        </w:rPr>
        <w:t>）。此处，马利亚显然是指她的灵</w:t>
      </w:r>
      <w:bookmarkStart w:id="11" w:name="_GoBack"/>
      <w:bookmarkEnd w:id="11"/>
      <w:r w:rsidRPr="00E154D3">
        <w:rPr>
          <w:rFonts w:ascii="KaiTi" w:eastAsia="KaiTi" w:hAnsi="KaiTi" w:hint="eastAsia"/>
          <w:sz w:val="24"/>
          <w:szCs w:val="24"/>
        </w:rPr>
        <w:t>魂尊主为大，且以她的神为乐（参赛廿六</w:t>
      </w:r>
      <w:r w:rsidRPr="00E154D3">
        <w:rPr>
          <w:rFonts w:ascii="KaiTi" w:eastAsia="KaiTi" w:hAnsi="KaiTi"/>
          <w:sz w:val="24"/>
          <w:szCs w:val="24"/>
        </w:rPr>
        <w:t>: 9</w:t>
      </w:r>
      <w:r w:rsidRPr="00E154D3">
        <w:rPr>
          <w:rFonts w:ascii="KaiTi" w:eastAsia="KaiTi" w:hAnsi="KaiTi" w:hint="eastAsia"/>
          <w:sz w:val="24"/>
          <w:szCs w:val="24"/>
        </w:rPr>
        <w:t>）。大卫更单独应用「魂」为他对神的颂赞。他说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「我的心哪（直译应作「魂」），你要称颂耶和华</w:t>
      </w:r>
      <w:r w:rsidRPr="00E154D3">
        <w:rPr>
          <w:rFonts w:ascii="KaiTi" w:eastAsia="KaiTi" w:hAnsi="KaiTi"/>
          <w:sz w:val="24"/>
          <w:szCs w:val="24"/>
        </w:rPr>
        <w:t xml:space="preserve">; </w:t>
      </w:r>
      <w:r w:rsidRPr="00E154D3">
        <w:rPr>
          <w:rFonts w:ascii="KaiTi" w:eastAsia="KaiTi" w:hAnsi="KaiTi" w:hint="eastAsia"/>
          <w:sz w:val="24"/>
          <w:szCs w:val="24"/>
        </w:rPr>
        <w:t>凡在我里面的，也要称颂他的圣名」（诗一○三</w:t>
      </w:r>
      <w:r w:rsidRPr="00E154D3">
        <w:rPr>
          <w:rFonts w:ascii="KaiTi" w:eastAsia="KaiTi" w:hAnsi="KaiTi"/>
          <w:sz w:val="24"/>
          <w:szCs w:val="24"/>
        </w:rPr>
        <w:t xml:space="preserve">: 1; </w:t>
      </w:r>
      <w:r w:rsidRPr="00E154D3">
        <w:rPr>
          <w:rFonts w:ascii="KaiTi" w:eastAsia="KaiTi" w:hAnsi="KaiTi" w:hint="eastAsia"/>
          <w:sz w:val="24"/>
          <w:szCs w:val="24"/>
        </w:rPr>
        <w:t>参诗一三○</w:t>
      </w:r>
      <w:r w:rsidRPr="00E154D3">
        <w:rPr>
          <w:rFonts w:ascii="KaiTi" w:eastAsia="KaiTi" w:hAnsi="KaiTi"/>
          <w:sz w:val="24"/>
          <w:szCs w:val="24"/>
        </w:rPr>
        <w:t>: 5</w:t>
      </w:r>
      <w:r w:rsidRPr="00E154D3">
        <w:rPr>
          <w:rFonts w:ascii="KaiTi" w:eastAsia="KaiTi" w:hAnsi="KaiTi" w:hint="eastAsia"/>
          <w:sz w:val="24"/>
          <w:szCs w:val="24"/>
        </w:rPr>
        <w:t>－</w:t>
      </w:r>
      <w:r w:rsidRPr="00E154D3">
        <w:rPr>
          <w:rFonts w:ascii="KaiTi" w:eastAsia="KaiTi" w:hAnsi="KaiTi"/>
          <w:sz w:val="24"/>
          <w:szCs w:val="24"/>
        </w:rPr>
        <w:t>6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</w:t>
      </w:r>
      <w:r w:rsidRPr="00E154D3">
        <w:rPr>
          <w:rFonts w:ascii="KaiTi" w:eastAsia="KaiTi" w:hAnsi="KaiTi" w:hint="eastAsia"/>
          <w:sz w:val="24"/>
          <w:szCs w:val="24"/>
        </w:rPr>
        <w:t>（四）基督为人的罪而忧伤。这忧伤有时称为灵的忧伤，有时称为魂的忧伤（可八</w:t>
      </w:r>
      <w:r w:rsidRPr="00E154D3">
        <w:rPr>
          <w:rFonts w:ascii="KaiTi" w:eastAsia="KaiTi" w:hAnsi="KaiTi"/>
          <w:sz w:val="24"/>
          <w:szCs w:val="24"/>
        </w:rPr>
        <w:t xml:space="preserve">: 12; </w:t>
      </w:r>
      <w:r w:rsidRPr="00E154D3">
        <w:rPr>
          <w:rFonts w:ascii="KaiTi" w:eastAsia="KaiTi" w:hAnsi="KaiTi" w:hint="eastAsia"/>
          <w:sz w:val="24"/>
          <w:szCs w:val="24"/>
        </w:rPr>
        <w:t>太廿六</w:t>
      </w:r>
      <w:r w:rsidRPr="00E154D3">
        <w:rPr>
          <w:rFonts w:ascii="KaiTi" w:eastAsia="KaiTi" w:hAnsi="KaiTi"/>
          <w:sz w:val="24"/>
          <w:szCs w:val="24"/>
        </w:rPr>
        <w:t xml:space="preserve">: 38; </w:t>
      </w:r>
      <w:r w:rsidRPr="00E154D3">
        <w:rPr>
          <w:rFonts w:ascii="KaiTi" w:eastAsia="KaiTi" w:hAnsi="KaiTi" w:hint="eastAsia"/>
          <w:sz w:val="24"/>
          <w:szCs w:val="24"/>
        </w:rPr>
        <w:t>参徒十七</w:t>
      </w:r>
      <w:r w:rsidRPr="00E154D3">
        <w:rPr>
          <w:rFonts w:ascii="KaiTi" w:eastAsia="KaiTi" w:hAnsi="KaiTi"/>
          <w:sz w:val="24"/>
          <w:szCs w:val="24"/>
        </w:rPr>
        <w:t xml:space="preserve">: 16; </w:t>
      </w:r>
      <w:r w:rsidRPr="00E154D3">
        <w:rPr>
          <w:rFonts w:ascii="KaiTi" w:eastAsia="KaiTi" w:hAnsi="KaiTi" w:hint="eastAsia"/>
          <w:sz w:val="24"/>
          <w:szCs w:val="24"/>
        </w:rPr>
        <w:t>彼后二</w:t>
      </w:r>
      <w:r w:rsidRPr="00E154D3">
        <w:rPr>
          <w:rFonts w:ascii="KaiTi" w:eastAsia="KaiTi" w:hAnsi="KaiTi"/>
          <w:sz w:val="24"/>
          <w:szCs w:val="24"/>
        </w:rPr>
        <w:t>: 8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lastRenderedPageBreak/>
        <w:t xml:space="preserve">  </w:t>
      </w:r>
      <w:r w:rsidRPr="00E154D3">
        <w:rPr>
          <w:rFonts w:ascii="KaiTi" w:eastAsia="KaiTi" w:hAnsi="KaiTi" w:hint="eastAsia"/>
          <w:sz w:val="24"/>
          <w:szCs w:val="24"/>
        </w:rPr>
        <w:t>（五）灵性的增长往往以「魂」字来代表的（徒十四</w:t>
      </w:r>
      <w:r w:rsidRPr="00E154D3">
        <w:rPr>
          <w:rFonts w:ascii="KaiTi" w:eastAsia="KaiTi" w:hAnsi="KaiTi"/>
          <w:sz w:val="24"/>
          <w:szCs w:val="24"/>
        </w:rPr>
        <w:t xml:space="preserve">: 22; </w:t>
      </w:r>
      <w:r w:rsidRPr="00E154D3">
        <w:rPr>
          <w:rFonts w:ascii="KaiTi" w:eastAsia="KaiTi" w:hAnsi="KaiTi" w:hint="eastAsia"/>
          <w:sz w:val="24"/>
          <w:szCs w:val="24"/>
        </w:rPr>
        <w:t>雅一</w:t>
      </w:r>
      <w:r w:rsidRPr="00E154D3">
        <w:rPr>
          <w:rFonts w:ascii="KaiTi" w:eastAsia="KaiTi" w:hAnsi="KaiTi"/>
          <w:sz w:val="24"/>
          <w:szCs w:val="24"/>
        </w:rPr>
        <w:t xml:space="preserve">: 21; </w:t>
      </w:r>
      <w:r w:rsidRPr="00E154D3">
        <w:rPr>
          <w:rFonts w:ascii="KaiTi" w:eastAsia="KaiTi" w:hAnsi="KaiTi" w:hint="eastAsia"/>
          <w:sz w:val="24"/>
          <w:szCs w:val="24"/>
        </w:rPr>
        <w:t>弗六</w:t>
      </w:r>
      <w:r w:rsidRPr="00E154D3">
        <w:rPr>
          <w:rFonts w:ascii="KaiTi" w:eastAsia="KaiTi" w:hAnsi="KaiTi"/>
          <w:sz w:val="24"/>
          <w:szCs w:val="24"/>
        </w:rPr>
        <w:t>: 6</w:t>
      </w:r>
      <w:r w:rsidRPr="00E154D3">
        <w:rPr>
          <w:rFonts w:ascii="KaiTi" w:eastAsia="KaiTi" w:hAnsi="KaiTi" w:hint="eastAsia"/>
          <w:sz w:val="24"/>
          <w:szCs w:val="24"/>
        </w:rPr>
        <w:t>，「直译」</w:t>
      </w:r>
      <w:r w:rsidRPr="00E154D3">
        <w:rPr>
          <w:rFonts w:ascii="KaiTi" w:eastAsia="KaiTi" w:hAnsi="KaiTi"/>
          <w:sz w:val="24"/>
          <w:szCs w:val="24"/>
        </w:rPr>
        <w:t xml:space="preserve">; </w:t>
      </w:r>
      <w:r w:rsidRPr="00E154D3">
        <w:rPr>
          <w:rFonts w:ascii="KaiTi" w:eastAsia="KaiTi" w:hAnsi="KaiTi" w:hint="eastAsia"/>
          <w:sz w:val="24"/>
          <w:szCs w:val="24"/>
        </w:rPr>
        <w:t>西三</w:t>
      </w:r>
      <w:r w:rsidRPr="00E154D3">
        <w:rPr>
          <w:rFonts w:ascii="KaiTi" w:eastAsia="KaiTi" w:hAnsi="KaiTi"/>
          <w:sz w:val="24"/>
          <w:szCs w:val="24"/>
        </w:rPr>
        <w:t>: 23</w:t>
      </w:r>
      <w:r w:rsidRPr="00E154D3">
        <w:rPr>
          <w:rFonts w:ascii="KaiTi" w:eastAsia="KaiTi" w:hAnsi="KaiTi" w:hint="eastAsia"/>
          <w:sz w:val="24"/>
          <w:szCs w:val="24"/>
        </w:rPr>
        <w:t>「直译」）。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主耶稣教训人说，最大的诫命乃是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「你要尽心，尽性（直译应作「魂」），尽意，尽力，爱主你的神」（可十二</w:t>
      </w:r>
      <w:r w:rsidRPr="00E154D3">
        <w:rPr>
          <w:rFonts w:ascii="KaiTi" w:eastAsia="KaiTi" w:hAnsi="KaiTi"/>
          <w:sz w:val="24"/>
          <w:szCs w:val="24"/>
        </w:rPr>
        <w:t>: 30</w:t>
      </w:r>
      <w:r w:rsidRPr="00E154D3">
        <w:rPr>
          <w:rFonts w:ascii="KaiTi" w:eastAsia="KaiTi" w:hAnsi="KaiTi" w:hint="eastAsia"/>
          <w:sz w:val="24"/>
          <w:szCs w:val="24"/>
        </w:rPr>
        <w:t>）「耶稣显然是指，人应当全心全身地爱神，然而，在他的这句话中，却并没有提到人应当以他的「灵」来爱神。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rPr>
          <w:rFonts w:ascii="KaiTi" w:eastAsia="KaiTi" w:hAnsi="KaiTi"/>
          <w:b/>
          <w:sz w:val="24"/>
          <w:szCs w:val="24"/>
        </w:rPr>
      </w:pPr>
    </w:p>
    <w:p w:rsidR="00E154D3" w:rsidRPr="00E154D3" w:rsidRDefault="00E154D3" w:rsidP="00E154D3">
      <w:pPr>
        <w:pStyle w:val="Heading2"/>
        <w:rPr>
          <w:rFonts w:ascii="KaiTi" w:eastAsia="KaiTi" w:hAnsi="KaiTi"/>
        </w:rPr>
      </w:pPr>
      <w:bookmarkStart w:id="12" w:name="_Toc455570571"/>
      <w:r w:rsidRPr="00E154D3">
        <w:rPr>
          <w:rFonts w:ascii="KaiTi" w:eastAsia="KaiTi" w:hAnsi="KaiTi" w:hint="eastAsia"/>
        </w:rPr>
        <w:t>三、灵魂之来源</w:t>
      </w:r>
      <w:bookmarkEnd w:id="12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关于人的灵魂之来源，一般而言，有三种论说，即先存论，承接论，及创造论。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13" w:name="_Toc455570572"/>
      <w:r w:rsidRPr="00E154D3">
        <w:rPr>
          <w:rFonts w:ascii="KaiTi" w:eastAsia="KaiTi" w:hAnsi="KaiTi"/>
          <w:szCs w:val="24"/>
        </w:rPr>
        <w:t>A</w:t>
      </w:r>
      <w:r w:rsidRPr="00E154D3">
        <w:rPr>
          <w:rFonts w:ascii="KaiTi" w:eastAsia="KaiTi" w:hAnsi="KaiTi" w:hint="eastAsia"/>
          <w:szCs w:val="24"/>
        </w:rPr>
        <w:t>、先存论</w:t>
      </w:r>
      <w:bookmarkEnd w:id="13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根据此种论说，人在未出世之前，他的灵魂早已单独存在，而且它影响到一个人在世上的景况。灵魂进入身体而生出于世上被视为一种惩罚，因此凡人都带着罪恶进入世界。这种论说显然是与圣经的教训相背的。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14" w:name="_Toc455570573"/>
      <w:r w:rsidRPr="00E154D3">
        <w:rPr>
          <w:rFonts w:ascii="KaiTi" w:eastAsia="KaiTi" w:hAnsi="KaiTi"/>
          <w:szCs w:val="24"/>
        </w:rPr>
        <w:t>B</w:t>
      </w:r>
      <w:r w:rsidRPr="00E154D3">
        <w:rPr>
          <w:rFonts w:ascii="KaiTi" w:eastAsia="KaiTi" w:hAnsi="KaiTi" w:hint="eastAsia"/>
          <w:szCs w:val="24"/>
        </w:rPr>
        <w:t>、承接论</w:t>
      </w:r>
      <w:bookmarkEnd w:id="14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承接论者认为，人的灵魂犹如他的身体，乃是从父母承接继传而来。他们的理由可以分述如下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①当神造人的时候，圣经只有记载他将生气吹入亚当的鼻孔，并未提起他也将生气吹入夏娃的鼻孔。而且保罗称说，夏娃是出自亚当（林前十一</w:t>
      </w:r>
      <w:r w:rsidRPr="00E154D3">
        <w:rPr>
          <w:rFonts w:ascii="KaiTi" w:eastAsia="KaiTi" w:hAnsi="KaiTi"/>
          <w:sz w:val="24"/>
          <w:szCs w:val="24"/>
        </w:rPr>
        <w:t>: 8</w:t>
      </w:r>
      <w:r w:rsidRPr="00E154D3">
        <w:rPr>
          <w:rFonts w:ascii="KaiTi" w:eastAsia="KaiTi" w:hAnsi="KaiTi" w:hint="eastAsia"/>
          <w:sz w:val="24"/>
          <w:szCs w:val="24"/>
        </w:rPr>
        <w:t>）。由此推论，亚当之后裔的生命，也必然是承接袭来的。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②动物的繁殖并不限于身体。它们的生命显然是承袭而得的。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③子女往往承袭父母的品格及性情等特征。这似乎证明，子女不但从父母得到身体，也得到灵魂。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④人类本性的败坏，也似乎证实承袭论，即亚当本性的败坏，遗传给他的后裔，而且世世相系。（注</w:t>
      </w:r>
      <w:r w:rsidRPr="00E154D3">
        <w:rPr>
          <w:rFonts w:ascii="KaiTi" w:eastAsia="KaiTi" w:hAnsi="KaiTi"/>
          <w:sz w:val="24"/>
          <w:szCs w:val="24"/>
        </w:rPr>
        <w:t xml:space="preserve">: </w:t>
      </w:r>
      <w:r w:rsidRPr="00E154D3">
        <w:rPr>
          <w:rFonts w:ascii="KaiTi" w:eastAsia="KaiTi" w:hAnsi="KaiTi" w:hint="eastAsia"/>
          <w:sz w:val="24"/>
          <w:szCs w:val="24"/>
        </w:rPr>
        <w:t>承系论者通常相信「原罪实存论」的。）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承系论面对的最大困难，是在于如何解释基督无罪的人性。如果人的灵魂是从父母承袭而来的，并且如果全人类都是实存于亚当的生命内，那末耶稣的人性，也将无可避免地成为有罪的了。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此外，根据承系论，子女的灵魂是由父母之处承袭而来，而且认为是由父母的灵魂中分裂而得的，那末人的灵魂将会因繁殖而分裂。但是圣经中从未有此种教训或暗示。虽然动物的灵魂似乎和身体同是承袭而得的，但是动物的灵魂却和人的灵魂有极大的区别。其中一个主要的区别即是，人的灵魂自开始后将是永远继续存在的，而动物的魂则是暂时的（传三</w:t>
      </w:r>
      <w:r w:rsidRPr="00E154D3">
        <w:rPr>
          <w:rFonts w:ascii="KaiTi" w:eastAsia="KaiTi" w:hAnsi="KaiTi"/>
          <w:sz w:val="24"/>
          <w:szCs w:val="24"/>
        </w:rPr>
        <w:t>: 21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再者，假使一个人的罪，及因罪而得的惩罚，是因为他在亚当的生命中已经存在，而且他的败坏的灵魂，是代代相传承袭而来的，那末他不但须要担当亚当第一次的犯罪，也须要担当亚当一生中所有的罪，以及其他祖先在世时的一切罪过。然而保罗明白指出，世人因亚当一人一次所犯的罪，都成为罪人。原罪是指亚当第一次的罪，而并不包括亚当一生中其它的罪过（罗五</w:t>
      </w:r>
      <w:r w:rsidRPr="00E154D3">
        <w:rPr>
          <w:rFonts w:ascii="KaiTi" w:eastAsia="KaiTi" w:hAnsi="KaiTi"/>
          <w:sz w:val="24"/>
          <w:szCs w:val="24"/>
        </w:rPr>
        <w:t>: 12</w:t>
      </w:r>
      <w:r w:rsidRPr="00E154D3">
        <w:rPr>
          <w:rFonts w:ascii="KaiTi" w:eastAsia="KaiTi" w:hAnsi="KaiTi" w:hint="eastAsia"/>
          <w:sz w:val="24"/>
          <w:szCs w:val="24"/>
        </w:rPr>
        <w:t>，</w:t>
      </w:r>
      <w:r w:rsidRPr="00E154D3">
        <w:rPr>
          <w:rFonts w:ascii="KaiTi" w:eastAsia="KaiTi" w:hAnsi="KaiTi"/>
          <w:sz w:val="24"/>
          <w:szCs w:val="24"/>
        </w:rPr>
        <w:t>19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</w:p>
    <w:p w:rsidR="00E154D3" w:rsidRPr="00E154D3" w:rsidRDefault="00E154D3" w:rsidP="00E154D3">
      <w:pPr>
        <w:pStyle w:val="Heading3"/>
        <w:rPr>
          <w:rFonts w:ascii="KaiTi" w:eastAsia="KaiTi" w:hAnsi="KaiTi"/>
          <w:szCs w:val="24"/>
        </w:rPr>
      </w:pPr>
      <w:bookmarkStart w:id="15" w:name="_Toc455570574"/>
      <w:r w:rsidRPr="00E154D3">
        <w:rPr>
          <w:rFonts w:ascii="KaiTi" w:eastAsia="KaiTi" w:hAnsi="KaiTi"/>
          <w:szCs w:val="24"/>
        </w:rPr>
        <w:lastRenderedPageBreak/>
        <w:t>C</w:t>
      </w:r>
      <w:r w:rsidRPr="00E154D3">
        <w:rPr>
          <w:rFonts w:ascii="KaiTi" w:eastAsia="KaiTi" w:hAnsi="KaiTi" w:hint="eastAsia"/>
          <w:szCs w:val="24"/>
        </w:rPr>
        <w:t>、创造论</w:t>
      </w:r>
      <w:bookmarkEnd w:id="15"/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历代基督教会的主流，是以创造论为合乎圣经的教训。创造论相信，人的灵魂是由神直接创造的。灵魂的形成大约是在开始怀胎的期间（参诗五十一</w:t>
      </w:r>
      <w:r w:rsidRPr="00E154D3">
        <w:rPr>
          <w:rFonts w:ascii="KaiTi" w:eastAsia="KaiTi" w:hAnsi="KaiTi"/>
          <w:sz w:val="24"/>
          <w:szCs w:val="24"/>
        </w:rPr>
        <w:t xml:space="preserve">: 5; </w:t>
      </w:r>
      <w:r w:rsidRPr="00E154D3">
        <w:rPr>
          <w:rFonts w:ascii="KaiTi" w:eastAsia="KaiTi" w:hAnsi="KaiTi" w:hint="eastAsia"/>
          <w:sz w:val="24"/>
          <w:szCs w:val="24"/>
        </w:rPr>
        <w:t>路一</w:t>
      </w:r>
      <w:r w:rsidRPr="00E154D3">
        <w:rPr>
          <w:rFonts w:ascii="KaiTi" w:eastAsia="KaiTi" w:hAnsi="KaiTi"/>
          <w:sz w:val="24"/>
          <w:szCs w:val="24"/>
        </w:rPr>
        <w:t xml:space="preserve">: 44; </w:t>
      </w:r>
      <w:r w:rsidRPr="00E154D3">
        <w:rPr>
          <w:rFonts w:ascii="KaiTi" w:eastAsia="KaiTi" w:hAnsi="KaiTi" w:hint="eastAsia"/>
          <w:sz w:val="24"/>
          <w:szCs w:val="24"/>
        </w:rPr>
        <w:t>加一</w:t>
      </w:r>
      <w:r w:rsidRPr="00E154D3">
        <w:rPr>
          <w:rFonts w:ascii="KaiTi" w:eastAsia="KaiTi" w:hAnsi="KaiTi"/>
          <w:sz w:val="24"/>
          <w:szCs w:val="24"/>
        </w:rPr>
        <w:t>: 15</w:t>
      </w:r>
      <w:r w:rsidRPr="00E154D3">
        <w:rPr>
          <w:rFonts w:ascii="KaiTi" w:eastAsia="KaiTi" w:hAnsi="KaiTi" w:hint="eastAsia"/>
          <w:sz w:val="24"/>
          <w:szCs w:val="24"/>
        </w:rPr>
        <w:t>）。创造论所据的理由如下</w:t>
      </w:r>
      <w:r w:rsidRPr="00E154D3">
        <w:rPr>
          <w:rFonts w:ascii="KaiTi" w:eastAsia="KaiTi" w:hAnsi="KaiTi"/>
          <w:sz w:val="24"/>
          <w:szCs w:val="24"/>
        </w:rPr>
        <w:t xml:space="preserve">: 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①创世记二章七节明显指出，身体虽是由尘士组成的，而人的灵魂却是由神直接赐与的（传十二</w:t>
      </w:r>
      <w:r w:rsidRPr="00E154D3">
        <w:rPr>
          <w:rFonts w:ascii="KaiTi" w:eastAsia="KaiTi" w:hAnsi="KaiTi"/>
          <w:sz w:val="24"/>
          <w:szCs w:val="24"/>
        </w:rPr>
        <w:t xml:space="preserve">: 7; </w:t>
      </w:r>
      <w:r w:rsidRPr="00E154D3">
        <w:rPr>
          <w:rFonts w:ascii="KaiTi" w:eastAsia="KaiTi" w:hAnsi="KaiTi" w:hint="eastAsia"/>
          <w:sz w:val="24"/>
          <w:szCs w:val="24"/>
        </w:rPr>
        <w:t>赛四十二</w:t>
      </w:r>
      <w:r w:rsidRPr="00E154D3">
        <w:rPr>
          <w:rFonts w:ascii="KaiTi" w:eastAsia="KaiTi" w:hAnsi="KaiTi"/>
          <w:sz w:val="24"/>
          <w:szCs w:val="24"/>
        </w:rPr>
        <w:t xml:space="preserve">: 5; </w:t>
      </w:r>
      <w:r w:rsidRPr="00E154D3">
        <w:rPr>
          <w:rFonts w:ascii="KaiTi" w:eastAsia="KaiTi" w:hAnsi="KaiTi" w:hint="eastAsia"/>
          <w:sz w:val="24"/>
          <w:szCs w:val="24"/>
        </w:rPr>
        <w:t>亚十二</w:t>
      </w:r>
      <w:r w:rsidRPr="00E154D3">
        <w:rPr>
          <w:rFonts w:ascii="KaiTi" w:eastAsia="KaiTi" w:hAnsi="KaiTi"/>
          <w:sz w:val="24"/>
          <w:szCs w:val="24"/>
        </w:rPr>
        <w:t xml:space="preserve">: 1; </w:t>
      </w:r>
      <w:r w:rsidRPr="00E154D3">
        <w:rPr>
          <w:rFonts w:ascii="KaiTi" w:eastAsia="KaiTi" w:hAnsi="KaiTi" w:hint="eastAsia"/>
          <w:sz w:val="24"/>
          <w:szCs w:val="24"/>
        </w:rPr>
        <w:t>来十二</w:t>
      </w:r>
      <w:r w:rsidRPr="00E154D3">
        <w:rPr>
          <w:rFonts w:ascii="KaiTi" w:eastAsia="KaiTi" w:hAnsi="KaiTi"/>
          <w:sz w:val="24"/>
          <w:szCs w:val="24"/>
        </w:rPr>
        <w:t>: 9</w:t>
      </w:r>
      <w:r w:rsidRPr="00E154D3">
        <w:rPr>
          <w:rFonts w:ascii="KaiTi" w:eastAsia="KaiTi" w:hAnsi="KaiTi" w:hint="eastAsia"/>
          <w:sz w:val="24"/>
          <w:szCs w:val="24"/>
        </w:rPr>
        <w:t>）。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②创造论符合圣经对人的灵魂之一般教训，即人的灵魂是个别性的。每一个灵魂是完整的，具有个别的特性及自我的意识，而不是从父母的灵魂分裂而形成的。</w:t>
      </w:r>
    </w:p>
    <w:p w:rsidR="00E154D3" w:rsidRPr="00E154D3" w:rsidRDefault="00E154D3" w:rsidP="00E154D3">
      <w:pPr>
        <w:rPr>
          <w:rFonts w:ascii="KaiTi" w:eastAsia="KaiTi" w:hAnsi="KaiTi"/>
          <w:sz w:val="24"/>
          <w:szCs w:val="24"/>
        </w:rPr>
      </w:pPr>
      <w:r w:rsidRPr="00E154D3">
        <w:rPr>
          <w:rFonts w:ascii="KaiTi" w:eastAsia="KaiTi" w:hAnsi="KaiTi"/>
          <w:sz w:val="24"/>
          <w:szCs w:val="24"/>
        </w:rPr>
        <w:t xml:space="preserve">    </w:t>
      </w:r>
      <w:r w:rsidRPr="00E154D3">
        <w:rPr>
          <w:rFonts w:ascii="KaiTi" w:eastAsia="KaiTi" w:hAnsi="KaiTi" w:hint="eastAsia"/>
          <w:sz w:val="24"/>
          <w:szCs w:val="24"/>
        </w:rPr>
        <w:t>③创造论比较满意地解释基督无罪的道理。灵魂既非是自父母之处承袭而来，而是来自神，那末耶稣可以藉着道成肉身，带着人的灵魂和身体，而同时仍是无罪的。</w:t>
      </w:r>
    </w:p>
    <w:p w:rsidR="00E265A2" w:rsidRDefault="00E265A2" w:rsidP="000017F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</w:p>
    <w:p w:rsidR="000F2F4B" w:rsidRDefault="000F2F4B" w:rsidP="000017F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思考题：</w:t>
      </w:r>
    </w:p>
    <w:p w:rsidR="000F2F4B" w:rsidRPr="000F2F4B" w:rsidRDefault="000F2F4B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 w:rsidRPr="000F2F4B">
        <w:rPr>
          <w:rFonts w:ascii="KaiTi" w:eastAsia="KaiTi" w:hAnsi="KaiTi" w:hint="eastAsia"/>
          <w:sz w:val="24"/>
          <w:szCs w:val="24"/>
        </w:rPr>
        <w:t>人的灵魂从哪来？父母给的，还是神直接造的？</w:t>
      </w:r>
    </w:p>
    <w:p w:rsidR="000F2F4B" w:rsidRDefault="000F2F4B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人生下来的时候，灵魂是肮脏的（有罪的），还是干净的（无罪的）？</w:t>
      </w:r>
    </w:p>
    <w:p w:rsidR="000F2F4B" w:rsidRPr="000F2F4B" w:rsidRDefault="000F2F4B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 w:hint="eastAsia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人犯罪，是身体的问题，还是灵魂的问题？为什么耶稣说，“凡看见妇女就动淫念的，这人心里已经与她犯奸淫了”？</w:t>
      </w:r>
    </w:p>
    <w:sectPr w:rsidR="000F2F4B" w:rsidRPr="000F2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D0208"/>
    <w:rsid w:val="000F2F4B"/>
    <w:rsid w:val="000F689E"/>
    <w:rsid w:val="00162135"/>
    <w:rsid w:val="00187D74"/>
    <w:rsid w:val="001F0C59"/>
    <w:rsid w:val="001F1E99"/>
    <w:rsid w:val="002745E2"/>
    <w:rsid w:val="00367021"/>
    <w:rsid w:val="003B290B"/>
    <w:rsid w:val="00452AD4"/>
    <w:rsid w:val="005577D5"/>
    <w:rsid w:val="007359FC"/>
    <w:rsid w:val="007C0C80"/>
    <w:rsid w:val="008169F0"/>
    <w:rsid w:val="00883FD0"/>
    <w:rsid w:val="008A081C"/>
    <w:rsid w:val="00A27B57"/>
    <w:rsid w:val="00AD7278"/>
    <w:rsid w:val="00AF4ED9"/>
    <w:rsid w:val="00B523C0"/>
    <w:rsid w:val="00B9178C"/>
    <w:rsid w:val="00B92A10"/>
    <w:rsid w:val="00C3735E"/>
    <w:rsid w:val="00CC701F"/>
    <w:rsid w:val="00DF45FD"/>
    <w:rsid w:val="00E154D3"/>
    <w:rsid w:val="00E265A2"/>
    <w:rsid w:val="00EE0FA6"/>
    <w:rsid w:val="00F32A64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02AFF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4</cp:revision>
  <dcterms:created xsi:type="dcterms:W3CDTF">2020-03-28T22:16:00Z</dcterms:created>
  <dcterms:modified xsi:type="dcterms:W3CDTF">2020-03-29T22:37:00Z</dcterms:modified>
</cp:coreProperties>
</file>