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B4A" w:rsidRPr="00E06CED" w:rsidRDefault="00255611" w:rsidP="00967B4A">
      <w:pPr>
        <w:pStyle w:val="Heading1"/>
        <w:rPr>
          <w:rFonts w:ascii="KaiTi" w:eastAsia="KaiTi" w:hAnsi="KaiTi"/>
          <w:lang w:eastAsia="zh-TW"/>
        </w:rPr>
      </w:pPr>
      <w:r w:rsidRPr="00E06CED">
        <w:rPr>
          <w:rFonts w:ascii="KaiTi" w:eastAsia="KaiTi" w:hAnsi="KaiTi" w:hint="eastAsia"/>
          <w:lang w:eastAsia="zh-TW"/>
        </w:rPr>
        <w:t>异端与极端</w:t>
      </w:r>
    </w:p>
    <w:p w:rsidR="00967B4A" w:rsidRPr="00E06CED" w:rsidRDefault="00967B4A" w:rsidP="00967B4A">
      <w:pPr>
        <w:rPr>
          <w:rFonts w:ascii="KaiTi" w:eastAsia="KaiTi" w:hAnsi="KaiTi"/>
          <w:lang w:eastAsia="zh-TW"/>
        </w:rPr>
      </w:pPr>
    </w:p>
    <w:p w:rsidR="00E06CED" w:rsidRPr="00E06CED" w:rsidRDefault="00E06CED" w:rsidP="00E06CED">
      <w:pPr>
        <w:widowControl/>
        <w:jc w:val="center"/>
        <w:rPr>
          <w:rFonts w:ascii="KaiTi" w:eastAsia="KaiTi" w:hAnsi="KaiTi"/>
          <w:kern w:val="0"/>
          <w:sz w:val="24"/>
          <w:szCs w:val="24"/>
        </w:rPr>
      </w:pPr>
      <w:bookmarkStart w:id="0" w:name="_GoBack"/>
      <w:r w:rsidRPr="00E06CED">
        <w:rPr>
          <w:rFonts w:ascii="KaiTi" w:eastAsia="KaiTi" w:hAnsi="KaiTi" w:cs="PMingLiU" w:hint="eastAsia"/>
          <w:b/>
          <w:bCs/>
          <w:color w:val="0000FF"/>
          <w:kern w:val="0"/>
          <w:sz w:val="48"/>
          <w:szCs w:val="48"/>
        </w:rPr>
        <w:t>摩門</w:t>
      </w:r>
      <w:r w:rsidRPr="00E06CED">
        <w:rPr>
          <w:rFonts w:ascii="KaiTi" w:eastAsia="KaiTi" w:hAnsi="KaiTi" w:cs="PMingLiU"/>
          <w:b/>
          <w:bCs/>
          <w:color w:val="0000FF"/>
          <w:kern w:val="0"/>
          <w:sz w:val="48"/>
          <w:szCs w:val="48"/>
        </w:rPr>
        <w:t>教</w:t>
      </w:r>
      <w:bookmarkEnd w:id="0"/>
    </w:p>
    <w:p w:rsidR="00E06CED" w:rsidRPr="00E06CED" w:rsidRDefault="00E06CED" w:rsidP="00E06CED">
      <w:pPr>
        <w:widowControl/>
        <w:jc w:val="center"/>
        <w:rPr>
          <w:rFonts w:ascii="KaiTi" w:eastAsia="KaiTi" w:hAnsi="KaiTi"/>
          <w:kern w:val="0"/>
          <w:sz w:val="24"/>
          <w:szCs w:val="24"/>
        </w:rPr>
      </w:pPr>
      <w:r w:rsidRPr="00E06CED">
        <w:rPr>
          <w:rFonts w:ascii="KaiTi" w:eastAsia="KaiTi" w:hAnsi="KaiTi"/>
          <w:b/>
          <w:bCs/>
          <w:color w:val="0000FF"/>
          <w:kern w:val="0"/>
          <w:sz w:val="36"/>
          <w:szCs w:val="36"/>
        </w:rPr>
        <w:t>(Mormonism)</w:t>
      </w:r>
    </w:p>
    <w:p w:rsidR="00E06CED" w:rsidRDefault="00E06CED" w:rsidP="00E06CED">
      <w:pPr>
        <w:widowControl/>
        <w:spacing w:before="100" w:beforeAutospacing="1" w:after="100" w:afterAutospacing="1"/>
        <w:jc w:val="left"/>
        <w:rPr>
          <w:rFonts w:ascii="KaiTi" w:eastAsia="PMingLiU" w:hAnsi="KaiTi" w:cs="PMingLiU"/>
          <w:kern w:val="0"/>
          <w:sz w:val="24"/>
          <w:szCs w:val="24"/>
          <w:lang w:eastAsia="zh-TW"/>
        </w:rPr>
      </w:pPr>
      <w:r w:rsidRPr="00E06CED">
        <w:rPr>
          <w:rFonts w:ascii="KaiTi" w:eastAsia="KaiTi" w:hAnsi="KaiTi"/>
          <w:kern w:val="0"/>
          <w:sz w:val="24"/>
          <w:szCs w:val="24"/>
          <w:lang w:eastAsia="zh-TW"/>
        </w:rPr>
        <w:br/>
      </w:r>
      <w:r w:rsidRPr="00E06CED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t>「你們</w:t>
      </w:r>
      <w:r w:rsidRPr="00E06CED">
        <w:rPr>
          <w:rFonts w:ascii="KaiTi" w:eastAsia="KaiTi" w:hAnsi="KaiTi"/>
          <w:kern w:val="0"/>
          <w:sz w:val="24"/>
          <w:szCs w:val="24"/>
          <w:lang w:eastAsia="zh-TW"/>
        </w:rPr>
        <w:t>……</w:t>
      </w:r>
      <w:r w:rsidRPr="00E06CED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t>走遍海洋陸地，勾引一個人入教，既入了教，卻使他作地獄之子！」（太廿三</w:t>
      </w:r>
      <w:r w:rsidRPr="00E06CED">
        <w:rPr>
          <w:rFonts w:ascii="KaiTi" w:eastAsia="KaiTi" w:hAnsi="KaiTi"/>
          <w:kern w:val="0"/>
          <w:sz w:val="24"/>
          <w:szCs w:val="24"/>
          <w:lang w:eastAsia="zh-TW"/>
        </w:rPr>
        <w:t>15</w:t>
      </w:r>
      <w:r w:rsidRPr="00E06CED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t>）</w:t>
      </w:r>
      <w:r w:rsidRPr="00E06CED">
        <w:rPr>
          <w:rFonts w:ascii="KaiTi" w:eastAsia="KaiTi" w:hAnsi="KaiTi"/>
          <w:kern w:val="0"/>
          <w:sz w:val="24"/>
          <w:szCs w:val="24"/>
          <w:lang w:eastAsia="zh-TW"/>
        </w:rPr>
        <w:br/>
      </w:r>
      <w:r w:rsidRPr="00E06CED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t>「那等人是假使徒，行事詭詐，裝作基督使徒的模樣。」（林後十一</w:t>
      </w:r>
      <w:r w:rsidRPr="00E06CED">
        <w:rPr>
          <w:rFonts w:ascii="KaiTi" w:eastAsia="KaiTi" w:hAnsi="KaiTi"/>
          <w:kern w:val="0"/>
          <w:sz w:val="24"/>
          <w:szCs w:val="24"/>
          <w:lang w:eastAsia="zh-TW"/>
        </w:rPr>
        <w:t>13</w:t>
      </w:r>
      <w:r w:rsidRPr="00E06CED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t>）</w:t>
      </w:r>
      <w:r w:rsidRPr="00E06CED">
        <w:rPr>
          <w:rFonts w:ascii="KaiTi" w:eastAsia="KaiTi" w:hAnsi="KaiTi"/>
          <w:kern w:val="0"/>
          <w:sz w:val="24"/>
          <w:szCs w:val="24"/>
          <w:lang w:eastAsia="zh-TW"/>
        </w:rPr>
        <w:br/>
      </w:r>
      <w:r w:rsidRPr="00E06CED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t>摩門教又稱末世聖徒教會</w:t>
      </w:r>
      <w:r w:rsidRPr="00E06CED">
        <w:rPr>
          <w:rFonts w:ascii="KaiTi" w:eastAsia="KaiTi" w:hAnsi="KaiTi"/>
          <w:kern w:val="0"/>
          <w:sz w:val="24"/>
          <w:szCs w:val="24"/>
          <w:lang w:eastAsia="zh-TW"/>
        </w:rPr>
        <w:t>(Church of The Latter Day Saints)</w:t>
      </w:r>
      <w:r w:rsidRPr="00E06CED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t>，為美國人施約瑟</w:t>
      </w:r>
      <w:r w:rsidRPr="00E06CED">
        <w:rPr>
          <w:rFonts w:ascii="KaiTi" w:eastAsia="KaiTi" w:hAnsi="KaiTi"/>
          <w:kern w:val="0"/>
          <w:sz w:val="24"/>
          <w:szCs w:val="24"/>
          <w:lang w:eastAsia="zh-TW"/>
        </w:rPr>
        <w:t>(Joseph Smith)</w:t>
      </w:r>
      <w:r w:rsidRPr="00E06CED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t>於</w:t>
      </w:r>
      <w:r w:rsidRPr="00E06CED">
        <w:rPr>
          <w:rFonts w:ascii="KaiTi" w:eastAsia="KaiTi" w:hAnsi="KaiTi"/>
          <w:kern w:val="0"/>
          <w:sz w:val="24"/>
          <w:szCs w:val="24"/>
          <w:lang w:eastAsia="zh-TW"/>
        </w:rPr>
        <w:t>1830</w:t>
      </w:r>
      <w:r w:rsidRPr="00E06CED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t>年所創立。其教義內容複雜混亂，但以基督教為招牌，廣泛竊取猶太教、伊斯蘭教、拜物教等數種異教教義而成的混合宗教。</w:t>
      </w:r>
    </w:p>
    <w:p w:rsidR="00E06CED" w:rsidRDefault="00E06CED" w:rsidP="00E06CED">
      <w:pPr>
        <w:widowControl/>
        <w:spacing w:before="100" w:beforeAutospacing="1" w:after="100" w:afterAutospacing="1"/>
        <w:jc w:val="left"/>
        <w:rPr>
          <w:rFonts w:ascii="KaiTi" w:eastAsia="PMingLiU" w:hAnsi="KaiTi" w:cs="PMingLiU"/>
          <w:kern w:val="0"/>
          <w:sz w:val="24"/>
          <w:szCs w:val="24"/>
          <w:lang w:eastAsia="zh-TW"/>
        </w:rPr>
      </w:pPr>
      <w:r w:rsidRPr="00E06CED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t>摩門教最基本的三大信仰</w:t>
      </w:r>
      <w:r w:rsidRPr="00E06CED">
        <w:rPr>
          <w:rFonts w:ascii="KaiTi" w:eastAsia="KaiTi" w:hAnsi="KaiTi"/>
          <w:kern w:val="0"/>
          <w:sz w:val="24"/>
          <w:szCs w:val="24"/>
          <w:lang w:eastAsia="zh-TW"/>
        </w:rPr>
        <w:br/>
      </w:r>
      <w:r w:rsidRPr="00E06CED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t>一、多神信仰。</w:t>
      </w:r>
      <w:r w:rsidRPr="00E06CED">
        <w:rPr>
          <w:rFonts w:ascii="KaiTi" w:eastAsia="KaiTi" w:hAnsi="KaiTi"/>
          <w:kern w:val="0"/>
          <w:sz w:val="24"/>
          <w:szCs w:val="24"/>
          <w:lang w:eastAsia="zh-TW"/>
        </w:rPr>
        <w:br/>
      </w:r>
      <w:r w:rsidRPr="00E06CED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t>二、認為神的國就是今日藉社會改良而達到的地上樂園。</w:t>
      </w:r>
      <w:r w:rsidRPr="00E06CED">
        <w:rPr>
          <w:rFonts w:ascii="KaiTi" w:eastAsia="KaiTi" w:hAnsi="KaiTi"/>
          <w:kern w:val="0"/>
          <w:sz w:val="24"/>
          <w:szCs w:val="24"/>
          <w:lang w:eastAsia="zh-TW"/>
        </w:rPr>
        <w:br/>
      </w:r>
      <w:r w:rsidRPr="00E06CED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t>三、救恩是憑人自己的工作。</w:t>
      </w:r>
    </w:p>
    <w:p w:rsidR="00E06CED" w:rsidRDefault="00E06CED" w:rsidP="00E06CED">
      <w:pPr>
        <w:widowControl/>
        <w:spacing w:before="100" w:beforeAutospacing="1" w:after="100" w:afterAutospacing="1"/>
        <w:jc w:val="left"/>
        <w:rPr>
          <w:rFonts w:ascii="KaiTi" w:eastAsia="PMingLiU" w:hAnsi="KaiTi" w:cs="PMingLiU"/>
          <w:kern w:val="0"/>
          <w:sz w:val="24"/>
          <w:szCs w:val="24"/>
          <w:lang w:eastAsia="zh-TW"/>
        </w:rPr>
      </w:pPr>
      <w:r w:rsidRPr="00E06CED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t>摩門教的起源</w:t>
      </w:r>
      <w:r w:rsidRPr="00E06CED">
        <w:rPr>
          <w:rFonts w:ascii="KaiTi" w:eastAsia="KaiTi" w:hAnsi="KaiTi"/>
          <w:kern w:val="0"/>
          <w:sz w:val="24"/>
          <w:szCs w:val="24"/>
          <w:lang w:eastAsia="zh-TW"/>
        </w:rPr>
        <w:br/>
      </w:r>
      <w:r w:rsidRPr="00E06CED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t>施約瑟於</w:t>
      </w:r>
      <w:r w:rsidRPr="00E06CED">
        <w:rPr>
          <w:rFonts w:ascii="KaiTi" w:eastAsia="KaiTi" w:hAnsi="KaiTi"/>
          <w:kern w:val="0"/>
          <w:sz w:val="24"/>
          <w:szCs w:val="24"/>
          <w:lang w:eastAsia="zh-TW"/>
        </w:rPr>
        <w:t>1805</w:t>
      </w:r>
      <w:r w:rsidRPr="00E06CED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t>年生於美國懷俄明州貧寒迷信之區。年青時生活懶散，聲言常見異象，後來竟宣稱一位名叫摩龍尼</w:t>
      </w:r>
      <w:r w:rsidRPr="00E06CED">
        <w:rPr>
          <w:rFonts w:ascii="KaiTi" w:eastAsia="KaiTi" w:hAnsi="KaiTi"/>
          <w:kern w:val="0"/>
          <w:sz w:val="24"/>
          <w:szCs w:val="24"/>
          <w:lang w:eastAsia="zh-TW"/>
        </w:rPr>
        <w:t>(</w:t>
      </w:r>
      <w:proofErr w:type="spellStart"/>
      <w:r w:rsidRPr="00E06CED">
        <w:rPr>
          <w:rFonts w:ascii="KaiTi" w:eastAsia="KaiTi" w:hAnsi="KaiTi"/>
          <w:kern w:val="0"/>
          <w:sz w:val="24"/>
          <w:szCs w:val="24"/>
          <w:lang w:eastAsia="zh-TW"/>
        </w:rPr>
        <w:t>Moroni</w:t>
      </w:r>
      <w:proofErr w:type="spellEnd"/>
      <w:r w:rsidRPr="00E06CED">
        <w:rPr>
          <w:rFonts w:ascii="KaiTi" w:eastAsia="KaiTi" w:hAnsi="KaiTi"/>
          <w:kern w:val="0"/>
          <w:sz w:val="24"/>
          <w:szCs w:val="24"/>
          <w:lang w:eastAsia="zh-TW"/>
        </w:rPr>
        <w:t>)</w:t>
      </w:r>
      <w:r w:rsidRPr="00E06CED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t>之天使向他顯現，並指示他在紐約州庫摩拉</w:t>
      </w:r>
      <w:r w:rsidRPr="00E06CED">
        <w:rPr>
          <w:rFonts w:ascii="KaiTi" w:eastAsia="KaiTi" w:hAnsi="KaiTi"/>
          <w:kern w:val="0"/>
          <w:sz w:val="24"/>
          <w:szCs w:val="24"/>
          <w:lang w:eastAsia="zh-TW"/>
        </w:rPr>
        <w:t>(</w:t>
      </w:r>
      <w:proofErr w:type="spellStart"/>
      <w:r w:rsidRPr="00E06CED">
        <w:rPr>
          <w:rFonts w:ascii="KaiTi" w:eastAsia="KaiTi" w:hAnsi="KaiTi"/>
          <w:kern w:val="0"/>
          <w:sz w:val="24"/>
          <w:szCs w:val="24"/>
          <w:lang w:eastAsia="zh-TW"/>
        </w:rPr>
        <w:t>Cumorah</w:t>
      </w:r>
      <w:proofErr w:type="spellEnd"/>
      <w:r w:rsidRPr="00E06CED">
        <w:rPr>
          <w:rFonts w:ascii="KaiTi" w:eastAsia="KaiTi" w:hAnsi="KaiTi"/>
          <w:kern w:val="0"/>
          <w:sz w:val="24"/>
          <w:szCs w:val="24"/>
          <w:lang w:eastAsia="zh-TW"/>
        </w:rPr>
        <w:t>)</w:t>
      </w:r>
      <w:r w:rsidRPr="00E06CED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t>山藏有金牌，是用埃及文所寫，於主後五世紀埋藏該處。施約瑟自稱掘得金牌，並稱天使曾將烏陵土明借他使用，在烏陵土明協助之下將金牌翻譯成書，就是《摩門經》。翻譯完畢之後，天使將金牌收回，並帶回天上去。</w:t>
      </w:r>
      <w:r w:rsidRPr="00E06CED">
        <w:rPr>
          <w:rFonts w:ascii="KaiTi" w:eastAsia="KaiTi" w:hAnsi="KaiTi"/>
          <w:kern w:val="0"/>
          <w:sz w:val="24"/>
          <w:szCs w:val="24"/>
          <w:lang w:eastAsia="zh-TW"/>
        </w:rPr>
        <w:br/>
      </w:r>
      <w:r w:rsidRPr="00E06CED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t>如此荒謬怪誕的故事，竟有人相信附從，何等可嘆！正如聖經所說：「在後來的時候，必有人離棄真道，聽從那引誘人的邪靈，和魔鬼的道理！」（提前四</w:t>
      </w:r>
      <w:r w:rsidRPr="00E06CED">
        <w:rPr>
          <w:rFonts w:ascii="KaiTi" w:eastAsia="KaiTi" w:hAnsi="KaiTi"/>
          <w:kern w:val="0"/>
          <w:sz w:val="24"/>
          <w:szCs w:val="24"/>
          <w:lang w:eastAsia="zh-TW"/>
        </w:rPr>
        <w:t>1</w:t>
      </w:r>
      <w:r w:rsidRPr="00E06CED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t>）今日他們的從眾稱施約瑟為「先知」，高舉摩門經於聖經之上，這正是純粹魔鬼的道理！</w:t>
      </w:r>
      <w:r w:rsidRPr="00E06CED">
        <w:rPr>
          <w:rFonts w:ascii="KaiTi" w:eastAsia="KaiTi" w:hAnsi="KaiTi"/>
          <w:kern w:val="0"/>
          <w:sz w:val="24"/>
          <w:szCs w:val="24"/>
          <w:lang w:eastAsia="zh-TW"/>
        </w:rPr>
        <w:br/>
      </w:r>
      <w:r w:rsidRPr="00E06CED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t>魔鬼迷惑人的方法因人而異，對於沒有基督教背景的民族，牠就利用異教（基督教以外的宗教）或人為的主義來迷惑人；對於有基督教背景的民族，牠會假借「基督教」、「教會」和「聖經」等為招牌，而暗中宣揚自己的魔道。牠不明明反對聖經，但卻在聖經之外附加經文，另設救恩之道；牠不明明否認神與耶穌的存在，卻用似是而非的道理減低祂們的權威與神性！</w:t>
      </w:r>
    </w:p>
    <w:p w:rsidR="00E06CED" w:rsidRDefault="00E06CED" w:rsidP="00E06CED">
      <w:pPr>
        <w:widowControl/>
        <w:spacing w:before="100" w:beforeAutospacing="1" w:after="100" w:afterAutospacing="1"/>
        <w:jc w:val="left"/>
        <w:rPr>
          <w:rFonts w:ascii="KaiTi" w:eastAsia="PMingLiU" w:hAnsi="KaiTi" w:cs="PMingLiU"/>
          <w:kern w:val="0"/>
          <w:sz w:val="24"/>
          <w:szCs w:val="24"/>
          <w:lang w:eastAsia="zh-TW"/>
        </w:rPr>
      </w:pPr>
      <w:r w:rsidRPr="00E06CED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t>摩門教傳教方法</w:t>
      </w:r>
      <w:r w:rsidRPr="00E06CED">
        <w:rPr>
          <w:rFonts w:ascii="KaiTi" w:eastAsia="KaiTi" w:hAnsi="KaiTi"/>
          <w:kern w:val="0"/>
          <w:sz w:val="24"/>
          <w:szCs w:val="24"/>
          <w:lang w:eastAsia="zh-TW"/>
        </w:rPr>
        <w:br/>
      </w:r>
      <w:r w:rsidRPr="00E06CED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t>經營商業</w:t>
      </w:r>
      <w:r w:rsidRPr="00E06CED">
        <w:rPr>
          <w:rFonts w:ascii="KaiTi" w:eastAsia="KaiTi" w:hAnsi="KaiTi"/>
          <w:kern w:val="0"/>
          <w:sz w:val="24"/>
          <w:szCs w:val="24"/>
          <w:lang w:eastAsia="zh-TW"/>
        </w:rPr>
        <w:br/>
      </w:r>
      <w:r w:rsidRPr="00E06CED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t>摩門教在美國的大本營猶他州擁有龐大的地產及工場、農場，一切經營、買賣、運用皆由教會統管，其巨大盈利充作教會行政、投資、建築、傳教等等開支。</w:t>
      </w:r>
    </w:p>
    <w:p w:rsidR="00E06CED" w:rsidRDefault="00E06CED" w:rsidP="00E06CED">
      <w:pPr>
        <w:widowControl/>
        <w:spacing w:before="100" w:beforeAutospacing="1" w:after="100" w:afterAutospacing="1"/>
        <w:jc w:val="left"/>
        <w:rPr>
          <w:rFonts w:ascii="KaiTi" w:eastAsia="PMingLiU" w:hAnsi="KaiTi" w:cs="PMingLiU"/>
          <w:kern w:val="0"/>
          <w:sz w:val="24"/>
          <w:szCs w:val="24"/>
          <w:lang w:eastAsia="zh-TW"/>
        </w:rPr>
      </w:pPr>
      <w:r w:rsidRPr="00E06CED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t>建造高大輝煌之教堂</w:t>
      </w:r>
      <w:r w:rsidRPr="00E06CED">
        <w:rPr>
          <w:rFonts w:ascii="KaiTi" w:eastAsia="KaiTi" w:hAnsi="KaiTi"/>
          <w:kern w:val="0"/>
          <w:sz w:val="24"/>
          <w:szCs w:val="24"/>
          <w:lang w:eastAsia="zh-TW"/>
        </w:rPr>
        <w:br/>
      </w:r>
      <w:r w:rsidRPr="00E06CED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t>摩門教不惜巨資建造輝煌奪目之龐大教堂，堂中不但有聚會大廳，更有宣揚摩門教義的展</w:t>
      </w:r>
      <w:r w:rsidRPr="00E06CED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lastRenderedPageBreak/>
        <w:t>覽室、視聽室，其工程浩大，較一些天主教堂有過而無不及，其最著名的共有十座，最後一座於</w:t>
      </w:r>
      <w:r w:rsidRPr="00E06CED">
        <w:rPr>
          <w:rFonts w:ascii="KaiTi" w:eastAsia="KaiTi" w:hAnsi="KaiTi"/>
          <w:kern w:val="0"/>
          <w:sz w:val="24"/>
          <w:szCs w:val="24"/>
          <w:lang w:eastAsia="zh-TW"/>
        </w:rPr>
        <w:t>1956</w:t>
      </w:r>
      <w:r w:rsidRPr="00E06CED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t>年建於洛杉磯，當時建築費</w:t>
      </w:r>
      <w:r w:rsidRPr="00E06CED">
        <w:rPr>
          <w:rFonts w:ascii="KaiTi" w:eastAsia="KaiTi" w:hAnsi="KaiTi"/>
          <w:kern w:val="0"/>
          <w:sz w:val="24"/>
          <w:szCs w:val="24"/>
          <w:lang w:eastAsia="zh-TW"/>
        </w:rPr>
        <w:t>600</w:t>
      </w:r>
      <w:r w:rsidRPr="00E06CED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t>萬美元，堂高</w:t>
      </w:r>
      <w:r w:rsidRPr="00E06CED">
        <w:rPr>
          <w:rFonts w:ascii="KaiTi" w:eastAsia="KaiTi" w:hAnsi="KaiTi"/>
          <w:kern w:val="0"/>
          <w:sz w:val="24"/>
          <w:szCs w:val="24"/>
          <w:lang w:eastAsia="zh-TW"/>
        </w:rPr>
        <w:t>257</w:t>
      </w:r>
      <w:r w:rsidRPr="00E06CED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t>呎，最頂上站立著「天使」摩龍尼的金像！</w:t>
      </w:r>
      <w:r w:rsidRPr="00E06CED">
        <w:rPr>
          <w:rFonts w:ascii="KaiTi" w:eastAsia="KaiTi" w:hAnsi="KaiTi"/>
          <w:kern w:val="0"/>
          <w:sz w:val="24"/>
          <w:szCs w:val="24"/>
          <w:lang w:eastAsia="zh-TW"/>
        </w:rPr>
        <w:br/>
      </w:r>
      <w:r w:rsidRPr="00E06CED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t>每年極多好奇的遊客從美國各州，甚至從鄰國來到這些「教堂」參觀，甚多人受了他們的影響！</w:t>
      </w:r>
    </w:p>
    <w:p w:rsidR="00E06CED" w:rsidRDefault="00E06CED" w:rsidP="00E06CED">
      <w:pPr>
        <w:widowControl/>
        <w:spacing w:before="100" w:beforeAutospacing="1" w:after="100" w:afterAutospacing="1"/>
        <w:jc w:val="left"/>
        <w:rPr>
          <w:rFonts w:ascii="KaiTi" w:eastAsia="PMingLiU" w:hAnsi="KaiTi" w:cs="PMingLiU"/>
          <w:kern w:val="0"/>
          <w:sz w:val="24"/>
          <w:szCs w:val="24"/>
          <w:lang w:eastAsia="zh-TW"/>
        </w:rPr>
      </w:pPr>
      <w:r w:rsidRPr="00E06CED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t>登門拜訪</w:t>
      </w:r>
      <w:r w:rsidRPr="00E06CED">
        <w:rPr>
          <w:rFonts w:ascii="KaiTi" w:eastAsia="KaiTi" w:hAnsi="KaiTi"/>
          <w:kern w:val="0"/>
          <w:sz w:val="24"/>
          <w:szCs w:val="24"/>
          <w:lang w:eastAsia="zh-TW"/>
        </w:rPr>
        <w:br/>
      </w:r>
      <w:r w:rsidRPr="00E06CED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t>在百折不撓的探訪工作上，摩門教徒的精神有些像耶和華見證人。每一個摩門教青年必須奉獻一至二年的時間從事傳教工作，或在國內，或在國外，有如服兵役一般。在服役期間，教會除負責食住外，其他費用一概自理。</w:t>
      </w:r>
      <w:r w:rsidRPr="00E06CED">
        <w:rPr>
          <w:rFonts w:ascii="KaiTi" w:eastAsia="KaiTi" w:hAnsi="KaiTi"/>
          <w:kern w:val="0"/>
          <w:sz w:val="24"/>
          <w:szCs w:val="24"/>
          <w:lang w:eastAsia="zh-TW"/>
        </w:rPr>
        <w:br/>
      </w:r>
      <w:r w:rsidRPr="00E06CED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t>在很多大城市都可以看到兩位衣著整齊的青年，手提小包或騎腳踏車，沿家叩門，自我介紹為末日聖徒教會的「傳教士」，願意與你談一談耶穌基督的福音。對於這些人，不可不慎。這正是主耶穌所說：「</w:t>
      </w:r>
      <w:r w:rsidRPr="00E06CED">
        <w:rPr>
          <w:rFonts w:ascii="KaiTi" w:eastAsia="KaiTi" w:hAnsi="KaiTi"/>
          <w:kern w:val="0"/>
          <w:sz w:val="24"/>
          <w:szCs w:val="24"/>
          <w:lang w:eastAsia="zh-TW"/>
        </w:rPr>
        <w:t>……</w:t>
      </w:r>
      <w:r w:rsidRPr="00E06CED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t>走遍海洋陸地，勾引一個人入教，既入了教，卻使他作地獄之子！」（太廿三</w:t>
      </w:r>
      <w:r w:rsidRPr="00E06CED">
        <w:rPr>
          <w:rFonts w:ascii="KaiTi" w:eastAsia="KaiTi" w:hAnsi="KaiTi"/>
          <w:kern w:val="0"/>
          <w:sz w:val="24"/>
          <w:szCs w:val="24"/>
          <w:lang w:eastAsia="zh-TW"/>
        </w:rPr>
        <w:t>15</w:t>
      </w:r>
      <w:r w:rsidRPr="00E06CED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t>）</w:t>
      </w:r>
    </w:p>
    <w:p w:rsidR="00E06CED" w:rsidRDefault="00E06CED" w:rsidP="00E06CED">
      <w:pPr>
        <w:widowControl/>
        <w:spacing w:before="100" w:beforeAutospacing="1" w:after="100" w:afterAutospacing="1"/>
        <w:jc w:val="left"/>
        <w:rPr>
          <w:rFonts w:ascii="KaiTi" w:eastAsia="PMingLiU" w:hAnsi="KaiTi" w:cs="PMingLiU"/>
          <w:kern w:val="0"/>
          <w:sz w:val="24"/>
          <w:szCs w:val="24"/>
          <w:lang w:eastAsia="zh-TW"/>
        </w:rPr>
      </w:pPr>
      <w:r w:rsidRPr="00E06CED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t>摩門教的信仰（一）</w:t>
      </w:r>
    </w:p>
    <w:p w:rsidR="00E06CED" w:rsidRPr="00E06CED" w:rsidRDefault="00E06CED" w:rsidP="00E06CED">
      <w:pPr>
        <w:pStyle w:val="ListParagraph"/>
        <w:widowControl/>
        <w:numPr>
          <w:ilvl w:val="0"/>
          <w:numId w:val="21"/>
        </w:numPr>
        <w:spacing w:before="100" w:beforeAutospacing="1" w:after="100" w:afterAutospacing="1"/>
        <w:jc w:val="left"/>
        <w:rPr>
          <w:rFonts w:ascii="KaiTi" w:eastAsia="PMingLiU" w:hAnsi="KaiTi" w:cs="PMingLiU"/>
          <w:kern w:val="0"/>
          <w:sz w:val="24"/>
          <w:szCs w:val="24"/>
          <w:lang w:eastAsia="zh-TW"/>
        </w:rPr>
      </w:pPr>
      <w:r w:rsidRPr="00E06CED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t>摩門教認為亞當就是上帝。</w:t>
      </w:r>
    </w:p>
    <w:p w:rsidR="00E06CED" w:rsidRDefault="00E06CED" w:rsidP="00E06CED">
      <w:pPr>
        <w:pStyle w:val="ListParagraph"/>
        <w:widowControl/>
        <w:numPr>
          <w:ilvl w:val="0"/>
          <w:numId w:val="21"/>
        </w:numPr>
        <w:spacing w:before="100" w:beforeAutospacing="1" w:after="100" w:afterAutospacing="1"/>
        <w:jc w:val="left"/>
        <w:rPr>
          <w:rFonts w:ascii="KaiTi" w:eastAsia="PMingLiU" w:hAnsi="KaiTi" w:cs="PMingLiU"/>
          <w:kern w:val="0"/>
          <w:sz w:val="24"/>
          <w:szCs w:val="24"/>
          <w:lang w:eastAsia="zh-TW"/>
        </w:rPr>
      </w:pPr>
      <w:r w:rsidRPr="00E06CED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t>上帝和人一樣，有血肉之體。上帝是個偉人，好像楊百汗（摩門教主施約瑟的繼承人）一樣。</w:t>
      </w:r>
    </w:p>
    <w:p w:rsidR="00E06CED" w:rsidRPr="00E06CED" w:rsidRDefault="00E06CED" w:rsidP="00E06CED">
      <w:pPr>
        <w:pStyle w:val="ListParagraph"/>
        <w:widowControl/>
        <w:numPr>
          <w:ilvl w:val="0"/>
          <w:numId w:val="21"/>
        </w:numPr>
        <w:spacing w:before="100" w:beforeAutospacing="1" w:after="100" w:afterAutospacing="1"/>
        <w:jc w:val="left"/>
        <w:rPr>
          <w:rFonts w:ascii="KaiTi" w:eastAsia="PMingLiU" w:hAnsi="KaiTi" w:cs="PMingLiU"/>
          <w:kern w:val="0"/>
          <w:sz w:val="24"/>
          <w:szCs w:val="24"/>
          <w:lang w:eastAsia="zh-TW"/>
        </w:rPr>
      </w:pPr>
      <w:r w:rsidRPr="00E06CED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t>摩門教的牧師就是神的國。違背他就是違背神。牧師就是神自己的一部分。</w:t>
      </w:r>
    </w:p>
    <w:p w:rsidR="00E06CED" w:rsidRDefault="00E06CED" w:rsidP="00E06CED">
      <w:pPr>
        <w:widowControl/>
        <w:spacing w:before="100" w:beforeAutospacing="1" w:after="100" w:afterAutospacing="1"/>
        <w:jc w:val="left"/>
        <w:rPr>
          <w:rFonts w:ascii="KaiTi" w:eastAsia="PMingLiU" w:hAnsi="KaiTi" w:cs="PMingLiU"/>
          <w:kern w:val="0"/>
          <w:sz w:val="24"/>
          <w:szCs w:val="24"/>
          <w:lang w:eastAsia="zh-TW"/>
        </w:rPr>
      </w:pPr>
      <w:r w:rsidRPr="00E06CED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t>聖經真道</w:t>
      </w:r>
    </w:p>
    <w:p w:rsidR="00E06CED" w:rsidRPr="00E06CED" w:rsidRDefault="00E06CED" w:rsidP="00E06CED">
      <w:pPr>
        <w:pStyle w:val="ListParagraph"/>
        <w:widowControl/>
        <w:numPr>
          <w:ilvl w:val="0"/>
          <w:numId w:val="22"/>
        </w:numPr>
        <w:spacing w:before="100" w:beforeAutospacing="1" w:after="100" w:afterAutospacing="1"/>
        <w:jc w:val="left"/>
        <w:rPr>
          <w:rFonts w:ascii="KaiTi" w:eastAsia="PMingLiU" w:hAnsi="KaiTi" w:cs="PMingLiU"/>
          <w:kern w:val="0"/>
          <w:sz w:val="24"/>
          <w:szCs w:val="24"/>
          <w:lang w:eastAsia="zh-TW"/>
        </w:rPr>
      </w:pPr>
      <w:r w:rsidRPr="00E06CED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t>創世記一、二、三章記載亞當之被造與犯罪如此清楚，而摩門教竟能倡言亞當就是上帝，而且其千萬會眾也竟如此相信，這真是末世的怪現象！</w:t>
      </w:r>
    </w:p>
    <w:p w:rsidR="00E06CED" w:rsidRDefault="00E06CED" w:rsidP="00E06CED">
      <w:pPr>
        <w:pStyle w:val="ListParagraph"/>
        <w:widowControl/>
        <w:numPr>
          <w:ilvl w:val="0"/>
          <w:numId w:val="22"/>
        </w:numPr>
        <w:spacing w:before="100" w:beforeAutospacing="1" w:after="100" w:afterAutospacing="1"/>
        <w:jc w:val="left"/>
        <w:rPr>
          <w:rFonts w:ascii="KaiTi" w:eastAsia="PMingLiU" w:hAnsi="KaiTi" w:cs="PMingLiU"/>
          <w:kern w:val="0"/>
          <w:sz w:val="24"/>
          <w:szCs w:val="24"/>
          <w:lang w:eastAsia="zh-TW"/>
        </w:rPr>
      </w:pPr>
      <w:r w:rsidRPr="00E06CED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t>聖經明明告訴我們「祂（神）迥非世人」（撒上十五</w:t>
      </w:r>
      <w:r w:rsidRPr="00E06CED">
        <w:rPr>
          <w:rFonts w:ascii="KaiTi" w:eastAsia="KaiTi" w:hAnsi="KaiTi"/>
          <w:kern w:val="0"/>
          <w:sz w:val="24"/>
          <w:szCs w:val="24"/>
          <w:lang w:eastAsia="zh-TW"/>
        </w:rPr>
        <w:t>29</w:t>
      </w:r>
      <w:r w:rsidRPr="00E06CED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t>），但摩門教竟稱神與人一樣。聖經又明說「上帝是個靈」（約四</w:t>
      </w:r>
      <w:r w:rsidRPr="00E06CED">
        <w:rPr>
          <w:rFonts w:ascii="KaiTi" w:eastAsia="KaiTi" w:hAnsi="KaiTi"/>
          <w:kern w:val="0"/>
          <w:sz w:val="24"/>
          <w:szCs w:val="24"/>
          <w:lang w:eastAsia="zh-TW"/>
        </w:rPr>
        <w:t>24</w:t>
      </w:r>
      <w:r w:rsidRPr="00E06CED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t>），摩門教竟稱神有血肉之體，並且將神與他們的二世教主楊百汗</w:t>
      </w:r>
      <w:r w:rsidRPr="00E06CED">
        <w:rPr>
          <w:rFonts w:ascii="KaiTi" w:eastAsia="KaiTi" w:hAnsi="KaiTi"/>
          <w:kern w:val="0"/>
          <w:sz w:val="24"/>
          <w:szCs w:val="24"/>
          <w:lang w:eastAsia="zh-TW"/>
        </w:rPr>
        <w:t>(Brigham Young)</w:t>
      </w:r>
      <w:r w:rsidRPr="00E06CED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t>相比。</w:t>
      </w:r>
    </w:p>
    <w:p w:rsidR="00E06CED" w:rsidRPr="00E06CED" w:rsidRDefault="00E06CED" w:rsidP="00E06CED">
      <w:pPr>
        <w:pStyle w:val="ListParagraph"/>
        <w:widowControl/>
        <w:numPr>
          <w:ilvl w:val="0"/>
          <w:numId w:val="22"/>
        </w:numPr>
        <w:spacing w:before="100" w:beforeAutospacing="1" w:after="100" w:afterAutospacing="1"/>
        <w:jc w:val="left"/>
        <w:rPr>
          <w:rFonts w:ascii="KaiTi" w:eastAsia="PMingLiU" w:hAnsi="KaiTi" w:cs="PMingLiU"/>
          <w:kern w:val="0"/>
          <w:sz w:val="24"/>
          <w:szCs w:val="24"/>
          <w:lang w:eastAsia="zh-TW"/>
        </w:rPr>
      </w:pPr>
      <w:r w:rsidRPr="00E06CED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t>按照聖經的教訓，神真正的僕人們在地上的確是代表神，替祂掌權，替祂管理，作祂的特使，並且在靈裡與神合一，成為祂的肢體。但我們並不是神，神是創造者，我們是被造的。</w:t>
      </w:r>
      <w:r w:rsidRPr="00E06CED">
        <w:rPr>
          <w:rFonts w:ascii="KaiTi" w:eastAsia="KaiTi" w:hAnsi="KaiTi"/>
          <w:kern w:val="0"/>
          <w:sz w:val="24"/>
          <w:szCs w:val="24"/>
          <w:lang w:eastAsia="zh-TW"/>
        </w:rPr>
        <w:br/>
      </w:r>
      <w:r w:rsidRPr="00E06CED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t>然而，但這一切都不適用於摩門教的牧師。因為他們根本沒有重生得救；他們不信真神，他們是真道的敵人。他們若不悔改歸信真神，結果就是永遠沉淪。</w:t>
      </w:r>
    </w:p>
    <w:p w:rsidR="00E06CED" w:rsidRDefault="00E06CED" w:rsidP="00E06CED">
      <w:pPr>
        <w:widowControl/>
        <w:spacing w:before="100" w:beforeAutospacing="1" w:after="100" w:afterAutospacing="1"/>
        <w:jc w:val="left"/>
        <w:rPr>
          <w:rFonts w:ascii="KaiTi" w:eastAsia="PMingLiU" w:hAnsi="KaiTi" w:cs="PMingLiU"/>
          <w:kern w:val="0"/>
          <w:sz w:val="24"/>
          <w:szCs w:val="24"/>
          <w:lang w:eastAsia="zh-TW"/>
        </w:rPr>
      </w:pPr>
      <w:r w:rsidRPr="00E06CED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t>摩門教的信仰（二）</w:t>
      </w:r>
    </w:p>
    <w:p w:rsidR="006253DC" w:rsidRPr="006253DC" w:rsidRDefault="00E06CED" w:rsidP="006253DC">
      <w:pPr>
        <w:pStyle w:val="ListParagraph"/>
        <w:widowControl/>
        <w:numPr>
          <w:ilvl w:val="0"/>
          <w:numId w:val="23"/>
        </w:numPr>
        <w:spacing w:before="100" w:beforeAutospacing="1" w:after="100" w:afterAutospacing="1"/>
        <w:jc w:val="left"/>
        <w:rPr>
          <w:rFonts w:ascii="KaiTi" w:eastAsia="PMingLiU" w:hAnsi="KaiTi" w:cs="PMingLiU"/>
          <w:kern w:val="0"/>
          <w:sz w:val="24"/>
          <w:szCs w:val="24"/>
          <w:lang w:eastAsia="zh-TW"/>
        </w:rPr>
      </w:pPr>
      <w:r w:rsidRPr="006253DC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t>摩門教認為耶穌是亞當與馬利亞所生。</w:t>
      </w:r>
    </w:p>
    <w:p w:rsidR="006253DC" w:rsidRDefault="00E06CED" w:rsidP="006253DC">
      <w:pPr>
        <w:pStyle w:val="ListParagraph"/>
        <w:widowControl/>
        <w:numPr>
          <w:ilvl w:val="0"/>
          <w:numId w:val="23"/>
        </w:numPr>
        <w:spacing w:before="100" w:beforeAutospacing="1" w:after="100" w:afterAutospacing="1"/>
        <w:jc w:val="left"/>
        <w:rPr>
          <w:rFonts w:ascii="KaiTi" w:eastAsia="PMingLiU" w:hAnsi="KaiTi" w:cs="PMingLiU"/>
          <w:kern w:val="0"/>
          <w:sz w:val="24"/>
          <w:szCs w:val="24"/>
          <w:lang w:eastAsia="zh-TW"/>
        </w:rPr>
      </w:pPr>
      <w:r w:rsidRPr="006253DC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t>耶穌在迦拿與馬大和馬利亞結了婚，如此，在祂釘在十字架以前，就可應驗聖經的話：「祂必看見後裔。」（賽五十三</w:t>
      </w:r>
      <w:r w:rsidRPr="006253DC">
        <w:rPr>
          <w:rFonts w:ascii="KaiTi" w:eastAsia="KaiTi" w:hAnsi="KaiTi"/>
          <w:kern w:val="0"/>
          <w:sz w:val="24"/>
          <w:szCs w:val="24"/>
          <w:lang w:eastAsia="zh-TW"/>
        </w:rPr>
        <w:t>10</w:t>
      </w:r>
      <w:r w:rsidRPr="006253DC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t>）</w:t>
      </w:r>
    </w:p>
    <w:p w:rsidR="006253DC" w:rsidRDefault="00E06CED" w:rsidP="006253DC">
      <w:pPr>
        <w:pStyle w:val="ListParagraph"/>
        <w:widowControl/>
        <w:numPr>
          <w:ilvl w:val="0"/>
          <w:numId w:val="23"/>
        </w:numPr>
        <w:spacing w:before="100" w:beforeAutospacing="1" w:after="100" w:afterAutospacing="1"/>
        <w:jc w:val="left"/>
        <w:rPr>
          <w:rFonts w:ascii="KaiTi" w:eastAsia="PMingLiU" w:hAnsi="KaiTi" w:cs="PMingLiU"/>
          <w:kern w:val="0"/>
          <w:sz w:val="24"/>
          <w:szCs w:val="24"/>
          <w:lang w:eastAsia="zh-TW"/>
        </w:rPr>
      </w:pPr>
      <w:r w:rsidRPr="006253DC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t>摩門教教主施約瑟乃是耶穌的後代。</w:t>
      </w:r>
    </w:p>
    <w:p w:rsidR="006253DC" w:rsidRDefault="00E06CED" w:rsidP="006253DC">
      <w:pPr>
        <w:widowControl/>
        <w:spacing w:before="100" w:beforeAutospacing="1" w:after="100" w:afterAutospacing="1"/>
        <w:jc w:val="left"/>
        <w:rPr>
          <w:rFonts w:ascii="KaiTi" w:eastAsia="PMingLiU" w:hAnsi="KaiTi" w:cs="PMingLiU"/>
          <w:kern w:val="0"/>
          <w:sz w:val="24"/>
          <w:szCs w:val="24"/>
          <w:lang w:eastAsia="zh-TW"/>
        </w:rPr>
      </w:pPr>
      <w:r w:rsidRPr="006253DC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lastRenderedPageBreak/>
        <w:t>聖經真道</w:t>
      </w:r>
      <w:r w:rsidRPr="006253DC">
        <w:rPr>
          <w:rFonts w:ascii="KaiTi" w:eastAsia="KaiTi" w:hAnsi="KaiTi"/>
          <w:kern w:val="0"/>
          <w:sz w:val="24"/>
          <w:szCs w:val="24"/>
          <w:lang w:eastAsia="zh-TW"/>
        </w:rPr>
        <w:br/>
      </w:r>
      <w:r w:rsidRPr="006253DC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t>摩門教的人若稍微有一點歷史的觀念，也該知道亞當（約於主前四千年）與馬利亞不可能結婚，除非他們真的將亞當看為神，至今仍活著。</w:t>
      </w:r>
      <w:r w:rsidRPr="006253DC">
        <w:rPr>
          <w:rFonts w:ascii="KaiTi" w:eastAsia="KaiTi" w:hAnsi="KaiTi"/>
          <w:kern w:val="0"/>
          <w:sz w:val="24"/>
          <w:szCs w:val="24"/>
          <w:lang w:eastAsia="zh-TW"/>
        </w:rPr>
        <w:br/>
      </w:r>
      <w:r w:rsidRPr="006253DC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t>為了辯護他們自己的多妻制度，摩門教的主持人倡言迦拿的婚筵是主耶穌和馬大、馬利亞結婚，而且主耶穌也有肉身的後代，其子孫之一就是施約瑟！</w:t>
      </w:r>
      <w:r w:rsidRPr="006253DC">
        <w:rPr>
          <w:rFonts w:ascii="KaiTi" w:eastAsia="KaiTi" w:hAnsi="KaiTi"/>
          <w:kern w:val="0"/>
          <w:sz w:val="24"/>
          <w:szCs w:val="24"/>
          <w:lang w:eastAsia="zh-TW"/>
        </w:rPr>
        <w:br/>
      </w:r>
      <w:r w:rsidRPr="006253DC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t>耶穌是以客人的身份與母親去參加迦拿婚禮。主耶穌從未結婚；馬大、馬利亞、和她們的兄弟拉撒路都是相信主耶穌的，是祂的良友。耶穌既未結婚，當然沒有肉身後代。聖經所說：「祂必看見後裔」原文的意思是「屬靈的子孫」</w:t>
      </w:r>
      <w:r w:rsidRPr="006253DC">
        <w:rPr>
          <w:rFonts w:ascii="KaiTi" w:eastAsia="KaiTi" w:hAnsi="KaiTi"/>
          <w:kern w:val="0"/>
          <w:sz w:val="24"/>
          <w:szCs w:val="24"/>
          <w:lang w:eastAsia="zh-TW"/>
        </w:rPr>
        <w:t>(Spiritual Offspring—Amplified Version)</w:t>
      </w:r>
      <w:r w:rsidRPr="006253DC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t>，正如保羅稱提摩太為他的兒子一樣。提摩太是保羅用福音所生的兒子。一切重生得救的人都是耶穌的屬靈子孫。</w:t>
      </w:r>
      <w:r w:rsidRPr="006253DC">
        <w:rPr>
          <w:rFonts w:ascii="KaiTi" w:eastAsia="KaiTi" w:hAnsi="KaiTi"/>
          <w:kern w:val="0"/>
          <w:sz w:val="24"/>
          <w:szCs w:val="24"/>
          <w:lang w:eastAsia="zh-TW"/>
        </w:rPr>
        <w:br/>
      </w:r>
      <w:r w:rsidRPr="006253DC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t>施約瑟與主耶穌毫無關係，不但在今世無關係，在永世裡也無關。施約瑟是個沉淪的人。他譭謗聖父，譭謗聖子，譭謗聖靈。他擅寫摩門經來代替聖經，他引誘千千萬萬的人走進了永遠滅亡的路！他十十足足作了魔鬼的使者。</w:t>
      </w:r>
    </w:p>
    <w:p w:rsidR="006253DC" w:rsidRDefault="00E06CED" w:rsidP="006253DC">
      <w:pPr>
        <w:widowControl/>
        <w:spacing w:before="100" w:beforeAutospacing="1" w:after="100" w:afterAutospacing="1"/>
        <w:jc w:val="left"/>
        <w:rPr>
          <w:rFonts w:ascii="KaiTi" w:eastAsia="PMingLiU" w:hAnsi="KaiTi" w:cs="PMingLiU"/>
          <w:kern w:val="0"/>
          <w:sz w:val="24"/>
          <w:szCs w:val="24"/>
          <w:lang w:eastAsia="zh-TW"/>
        </w:rPr>
      </w:pPr>
      <w:r w:rsidRPr="006253DC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t>摩門教的信仰（三）</w:t>
      </w:r>
    </w:p>
    <w:p w:rsidR="006253DC" w:rsidRPr="006253DC" w:rsidRDefault="00E06CED" w:rsidP="006253DC">
      <w:pPr>
        <w:pStyle w:val="ListParagraph"/>
        <w:widowControl/>
        <w:numPr>
          <w:ilvl w:val="0"/>
          <w:numId w:val="24"/>
        </w:numPr>
        <w:spacing w:before="100" w:beforeAutospacing="1" w:after="100" w:afterAutospacing="1"/>
        <w:jc w:val="left"/>
        <w:rPr>
          <w:rFonts w:ascii="KaiTi" w:eastAsia="PMingLiU" w:hAnsi="KaiTi" w:cs="PMingLiU"/>
          <w:kern w:val="0"/>
          <w:sz w:val="24"/>
          <w:szCs w:val="24"/>
          <w:lang w:eastAsia="zh-TW"/>
        </w:rPr>
      </w:pPr>
      <w:r w:rsidRPr="006253DC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t>摩門教認為聖靈是一種永久存在的物質，從太空傳達各處。</w:t>
      </w:r>
    </w:p>
    <w:p w:rsidR="006253DC" w:rsidRDefault="00E06CED" w:rsidP="006253DC">
      <w:pPr>
        <w:pStyle w:val="ListParagraph"/>
        <w:widowControl/>
        <w:numPr>
          <w:ilvl w:val="0"/>
          <w:numId w:val="24"/>
        </w:numPr>
        <w:spacing w:before="100" w:beforeAutospacing="1" w:after="100" w:afterAutospacing="1"/>
        <w:jc w:val="left"/>
        <w:rPr>
          <w:rFonts w:ascii="KaiTi" w:eastAsia="PMingLiU" w:hAnsi="KaiTi" w:cs="PMingLiU"/>
          <w:kern w:val="0"/>
          <w:sz w:val="24"/>
          <w:szCs w:val="24"/>
          <w:lang w:eastAsia="zh-TW"/>
        </w:rPr>
      </w:pPr>
      <w:r w:rsidRPr="006253DC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t>聖靈是最純潔，是精細的實物。</w:t>
      </w:r>
    </w:p>
    <w:p w:rsidR="006253DC" w:rsidRPr="006253DC" w:rsidRDefault="00E06CED" w:rsidP="006253DC">
      <w:pPr>
        <w:pStyle w:val="ListParagraph"/>
        <w:widowControl/>
        <w:numPr>
          <w:ilvl w:val="0"/>
          <w:numId w:val="24"/>
        </w:numPr>
        <w:spacing w:before="100" w:beforeAutospacing="1" w:after="100" w:afterAutospacing="1"/>
        <w:jc w:val="left"/>
        <w:rPr>
          <w:rFonts w:ascii="KaiTi" w:eastAsia="PMingLiU" w:hAnsi="KaiTi" w:cs="PMingLiU"/>
          <w:kern w:val="0"/>
          <w:sz w:val="24"/>
          <w:szCs w:val="24"/>
          <w:lang w:eastAsia="zh-TW"/>
        </w:rPr>
      </w:pPr>
      <w:r w:rsidRPr="006253DC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t>聖靈唯有藉摩門教牧師的按手才能傳給任何人。</w:t>
      </w:r>
    </w:p>
    <w:p w:rsidR="006253DC" w:rsidRDefault="00E06CED" w:rsidP="006253DC">
      <w:pPr>
        <w:widowControl/>
        <w:spacing w:before="100" w:beforeAutospacing="1" w:after="100" w:afterAutospacing="1"/>
        <w:jc w:val="left"/>
        <w:rPr>
          <w:rFonts w:ascii="KaiTi" w:eastAsia="PMingLiU" w:hAnsi="KaiTi" w:cs="PMingLiU"/>
          <w:kern w:val="0"/>
          <w:sz w:val="24"/>
          <w:szCs w:val="24"/>
          <w:lang w:eastAsia="zh-TW"/>
        </w:rPr>
      </w:pPr>
      <w:r w:rsidRPr="006253DC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t>聖經真道</w:t>
      </w:r>
      <w:r w:rsidRPr="006253DC">
        <w:rPr>
          <w:rFonts w:ascii="KaiTi" w:eastAsia="KaiTi" w:hAnsi="KaiTi"/>
          <w:kern w:val="0"/>
          <w:sz w:val="24"/>
          <w:szCs w:val="24"/>
          <w:lang w:eastAsia="zh-TW"/>
        </w:rPr>
        <w:br/>
      </w:r>
      <w:r w:rsidRPr="006253DC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t>摩門教竟將聖靈看為物質，看為沒有生命的東西。聖經告訴我們說：「凡說話干犯人子的，還可得赦免；惟獨說話干犯聖靈的，今世來世總不得赦免。」（太十二</w:t>
      </w:r>
      <w:r w:rsidRPr="006253DC">
        <w:rPr>
          <w:rFonts w:ascii="KaiTi" w:eastAsia="KaiTi" w:hAnsi="KaiTi"/>
          <w:kern w:val="0"/>
          <w:sz w:val="24"/>
          <w:szCs w:val="24"/>
          <w:lang w:eastAsia="zh-TW"/>
        </w:rPr>
        <w:t>32</w:t>
      </w:r>
      <w:r w:rsidRPr="006253DC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t>）</w:t>
      </w:r>
      <w:r w:rsidRPr="006253DC">
        <w:rPr>
          <w:rFonts w:ascii="KaiTi" w:eastAsia="KaiTi" w:hAnsi="KaiTi"/>
          <w:kern w:val="0"/>
          <w:sz w:val="24"/>
          <w:szCs w:val="24"/>
          <w:lang w:eastAsia="zh-TW"/>
        </w:rPr>
        <w:br/>
      </w:r>
      <w:r w:rsidRPr="006253DC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t>人若一心隨從異端，行走背逆的路，久而久之，聖靈就不再作感動的工作，這人的結局就是滅亡。</w:t>
      </w:r>
      <w:r w:rsidRPr="006253DC">
        <w:rPr>
          <w:rFonts w:ascii="KaiTi" w:eastAsia="KaiTi" w:hAnsi="KaiTi"/>
          <w:kern w:val="0"/>
          <w:sz w:val="24"/>
          <w:szCs w:val="24"/>
          <w:lang w:eastAsia="zh-TW"/>
        </w:rPr>
        <w:br/>
      </w:r>
      <w:r w:rsidRPr="006253DC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t>摩門教的人應該恐懼戰兢，趕快悔改認罪，信奉真道。聖善的神本著祂的大愛，仍可饒恕他們。</w:t>
      </w:r>
      <w:r w:rsidRPr="006253DC">
        <w:rPr>
          <w:rFonts w:ascii="KaiTi" w:eastAsia="KaiTi" w:hAnsi="KaiTi"/>
          <w:kern w:val="0"/>
          <w:sz w:val="24"/>
          <w:szCs w:val="24"/>
          <w:lang w:eastAsia="zh-TW"/>
        </w:rPr>
        <w:br/>
      </w:r>
      <w:r w:rsidRPr="006253DC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t>聖靈是三位一體之神的第三位，是賜生命者，聖靈可藉著神的僕人的按手或講道而降臨在人身上（徒八</w:t>
      </w:r>
      <w:r w:rsidRPr="006253DC">
        <w:rPr>
          <w:rFonts w:ascii="KaiTi" w:eastAsia="KaiTi" w:hAnsi="KaiTi"/>
          <w:kern w:val="0"/>
          <w:sz w:val="24"/>
          <w:szCs w:val="24"/>
          <w:lang w:eastAsia="zh-TW"/>
        </w:rPr>
        <w:t>17</w:t>
      </w:r>
      <w:r w:rsidRPr="006253DC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t>，十</w:t>
      </w:r>
      <w:r w:rsidRPr="006253DC">
        <w:rPr>
          <w:rFonts w:ascii="KaiTi" w:eastAsia="KaiTi" w:hAnsi="KaiTi"/>
          <w:kern w:val="0"/>
          <w:sz w:val="24"/>
          <w:szCs w:val="24"/>
          <w:lang w:eastAsia="zh-TW"/>
        </w:rPr>
        <w:t>44</w:t>
      </w:r>
      <w:r w:rsidRPr="006253DC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t>，十九</w:t>
      </w:r>
      <w:r w:rsidRPr="006253DC">
        <w:rPr>
          <w:rFonts w:ascii="KaiTi" w:eastAsia="KaiTi" w:hAnsi="KaiTi"/>
          <w:kern w:val="0"/>
          <w:sz w:val="24"/>
          <w:szCs w:val="24"/>
          <w:lang w:eastAsia="zh-TW"/>
        </w:rPr>
        <w:t>6</w:t>
      </w:r>
      <w:r w:rsidRPr="006253DC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t>）。但摩門教的「牧師」們卻另當別論；他們不是神的僕人，他們不相信聖靈，不認識聖靈，聖靈不會與他們同工。</w:t>
      </w:r>
    </w:p>
    <w:p w:rsidR="006253DC" w:rsidRDefault="00E06CED" w:rsidP="006253DC">
      <w:pPr>
        <w:widowControl/>
        <w:spacing w:before="100" w:beforeAutospacing="1" w:after="100" w:afterAutospacing="1"/>
        <w:jc w:val="left"/>
        <w:rPr>
          <w:rFonts w:ascii="KaiTi" w:eastAsia="PMingLiU" w:hAnsi="KaiTi" w:cs="PMingLiU"/>
          <w:kern w:val="0"/>
          <w:sz w:val="24"/>
          <w:szCs w:val="24"/>
          <w:lang w:eastAsia="zh-TW"/>
        </w:rPr>
      </w:pPr>
      <w:r w:rsidRPr="006253DC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t>摩門教的信仰（四）</w:t>
      </w:r>
    </w:p>
    <w:p w:rsidR="006253DC" w:rsidRPr="006253DC" w:rsidRDefault="00E06CED" w:rsidP="006253DC">
      <w:pPr>
        <w:pStyle w:val="ListParagraph"/>
        <w:widowControl/>
        <w:numPr>
          <w:ilvl w:val="0"/>
          <w:numId w:val="25"/>
        </w:numPr>
        <w:spacing w:before="100" w:beforeAutospacing="1" w:after="100" w:afterAutospacing="1"/>
        <w:jc w:val="left"/>
        <w:rPr>
          <w:rFonts w:ascii="KaiTi" w:eastAsia="PMingLiU" w:hAnsi="KaiTi" w:cs="PMingLiU"/>
          <w:kern w:val="0"/>
          <w:sz w:val="24"/>
          <w:szCs w:val="24"/>
          <w:lang w:eastAsia="zh-TW"/>
        </w:rPr>
      </w:pPr>
      <w:r w:rsidRPr="006253DC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t>摩門教認為亞當的犯罪是被迫的，是必須的。亞當若不犯罪，就不能知道善惡，也就不會有肉身的後代，如此就不能成就神的話</w:t>
      </w:r>
      <w:r w:rsidRPr="006253DC">
        <w:rPr>
          <w:rFonts w:ascii="KaiTi" w:eastAsia="KaiTi" w:hAnsi="KaiTi"/>
          <w:kern w:val="0"/>
          <w:sz w:val="24"/>
          <w:szCs w:val="24"/>
          <w:lang w:eastAsia="zh-TW"/>
        </w:rPr>
        <w:t>——</w:t>
      </w:r>
      <w:r w:rsidRPr="006253DC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t>「生養眾多，遍滿地面」。</w:t>
      </w:r>
    </w:p>
    <w:p w:rsidR="006253DC" w:rsidRDefault="00E06CED" w:rsidP="006253DC">
      <w:pPr>
        <w:pStyle w:val="ListParagraph"/>
        <w:widowControl/>
        <w:numPr>
          <w:ilvl w:val="0"/>
          <w:numId w:val="25"/>
        </w:numPr>
        <w:spacing w:before="100" w:beforeAutospacing="1" w:after="100" w:afterAutospacing="1"/>
        <w:jc w:val="left"/>
        <w:rPr>
          <w:rFonts w:ascii="KaiTi" w:eastAsia="PMingLiU" w:hAnsi="KaiTi" w:cs="PMingLiU"/>
          <w:kern w:val="0"/>
          <w:sz w:val="24"/>
          <w:szCs w:val="24"/>
          <w:lang w:eastAsia="zh-TW"/>
        </w:rPr>
      </w:pPr>
      <w:r w:rsidRPr="006253DC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t>神第一條命令是「生養眾多，遍滿地面」，第二條命令是不許吃善惡樹的果子。亞當為要成全第一條命令而不得不違反第二條禁令吃禁果。</w:t>
      </w:r>
    </w:p>
    <w:p w:rsidR="006253DC" w:rsidRPr="006253DC" w:rsidRDefault="00E06CED" w:rsidP="006253DC">
      <w:pPr>
        <w:pStyle w:val="ListParagraph"/>
        <w:widowControl/>
        <w:numPr>
          <w:ilvl w:val="0"/>
          <w:numId w:val="25"/>
        </w:numPr>
        <w:spacing w:before="100" w:beforeAutospacing="1" w:after="100" w:afterAutospacing="1"/>
        <w:jc w:val="left"/>
        <w:rPr>
          <w:rFonts w:ascii="KaiTi" w:eastAsia="PMingLiU" w:hAnsi="KaiTi" w:cs="PMingLiU"/>
          <w:kern w:val="0"/>
          <w:sz w:val="24"/>
          <w:szCs w:val="24"/>
          <w:lang w:eastAsia="zh-TW"/>
        </w:rPr>
      </w:pPr>
      <w:r w:rsidRPr="006253DC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t>亞當並未犯罪，犯罪的乃是夏娃。保羅豈不是對提摩太說：「不是亞當被引誘，乃是女人被引誘，陷在罪裡」嗎？（提前二</w:t>
      </w:r>
      <w:r w:rsidRPr="006253DC">
        <w:rPr>
          <w:rFonts w:ascii="KaiTi" w:eastAsia="KaiTi" w:hAnsi="KaiTi"/>
          <w:kern w:val="0"/>
          <w:sz w:val="24"/>
          <w:szCs w:val="24"/>
          <w:lang w:eastAsia="zh-TW"/>
        </w:rPr>
        <w:t>14</w:t>
      </w:r>
      <w:r w:rsidRPr="006253DC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t>）</w:t>
      </w:r>
    </w:p>
    <w:p w:rsidR="006253DC" w:rsidRDefault="00E06CED" w:rsidP="006253DC">
      <w:pPr>
        <w:widowControl/>
        <w:spacing w:before="100" w:beforeAutospacing="1" w:after="100" w:afterAutospacing="1"/>
        <w:jc w:val="left"/>
        <w:rPr>
          <w:rFonts w:ascii="KaiTi" w:eastAsia="PMingLiU" w:hAnsi="KaiTi" w:cs="PMingLiU"/>
          <w:kern w:val="0"/>
          <w:sz w:val="24"/>
          <w:szCs w:val="24"/>
          <w:lang w:eastAsia="zh-TW"/>
        </w:rPr>
      </w:pPr>
      <w:r w:rsidRPr="006253DC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lastRenderedPageBreak/>
        <w:t>聖經真道</w:t>
      </w:r>
      <w:r w:rsidRPr="006253DC">
        <w:rPr>
          <w:rFonts w:ascii="KaiTi" w:eastAsia="KaiTi" w:hAnsi="KaiTi"/>
          <w:kern w:val="0"/>
          <w:sz w:val="24"/>
          <w:szCs w:val="24"/>
          <w:lang w:eastAsia="zh-TW"/>
        </w:rPr>
        <w:br/>
      </w:r>
      <w:r w:rsidRPr="006253DC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t>摩門教要將亞當高舉為神，就要用各種方法先證明他沒罪。這正如天主教要高舉馬利亞為神，就先證明她是「無罪成胎」一樣。</w:t>
      </w:r>
    </w:p>
    <w:p w:rsidR="006253DC" w:rsidRPr="006253DC" w:rsidRDefault="00E06CED" w:rsidP="006253DC">
      <w:pPr>
        <w:pStyle w:val="ListParagraph"/>
        <w:widowControl/>
        <w:numPr>
          <w:ilvl w:val="0"/>
          <w:numId w:val="26"/>
        </w:numPr>
        <w:spacing w:before="100" w:beforeAutospacing="1" w:after="100" w:afterAutospacing="1"/>
        <w:jc w:val="left"/>
        <w:rPr>
          <w:rFonts w:ascii="KaiTi" w:eastAsia="PMingLiU" w:hAnsi="KaiTi" w:cs="PMingLiU"/>
          <w:kern w:val="0"/>
          <w:sz w:val="24"/>
          <w:szCs w:val="24"/>
          <w:lang w:eastAsia="zh-TW"/>
        </w:rPr>
      </w:pPr>
      <w:r w:rsidRPr="006253DC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t>亞當犯罪是自願的，是完全不必要的。神成就祂自己的話語絕不需要藉著人的罪行。</w:t>
      </w:r>
    </w:p>
    <w:p w:rsidR="006253DC" w:rsidRDefault="00E06CED" w:rsidP="006253DC">
      <w:pPr>
        <w:pStyle w:val="ListParagraph"/>
        <w:widowControl/>
        <w:numPr>
          <w:ilvl w:val="0"/>
          <w:numId w:val="26"/>
        </w:numPr>
        <w:spacing w:before="100" w:beforeAutospacing="1" w:after="100" w:afterAutospacing="1"/>
        <w:jc w:val="left"/>
        <w:rPr>
          <w:rFonts w:ascii="KaiTi" w:eastAsia="PMingLiU" w:hAnsi="KaiTi" w:cs="PMingLiU"/>
          <w:kern w:val="0"/>
          <w:sz w:val="24"/>
          <w:szCs w:val="24"/>
          <w:lang w:eastAsia="zh-TW"/>
        </w:rPr>
      </w:pPr>
      <w:r w:rsidRPr="006253DC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t>摩門教不厭其煩地重複「生養眾多，遍滿地面」這句話，以證明其多妻制度之必須性。其實神不需要人「作惡以成善」。（羅三</w:t>
      </w:r>
      <w:r w:rsidRPr="006253DC">
        <w:rPr>
          <w:rFonts w:ascii="KaiTi" w:eastAsia="KaiTi" w:hAnsi="KaiTi"/>
          <w:kern w:val="0"/>
          <w:sz w:val="24"/>
          <w:szCs w:val="24"/>
          <w:lang w:eastAsia="zh-TW"/>
        </w:rPr>
        <w:t>8</w:t>
      </w:r>
      <w:r w:rsidRPr="006253DC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t>）</w:t>
      </w:r>
    </w:p>
    <w:p w:rsidR="006253DC" w:rsidRPr="006253DC" w:rsidRDefault="00E06CED" w:rsidP="006253DC">
      <w:pPr>
        <w:pStyle w:val="ListParagraph"/>
        <w:widowControl/>
        <w:numPr>
          <w:ilvl w:val="0"/>
          <w:numId w:val="26"/>
        </w:numPr>
        <w:spacing w:before="100" w:beforeAutospacing="1" w:after="100" w:afterAutospacing="1"/>
        <w:jc w:val="left"/>
        <w:rPr>
          <w:rFonts w:ascii="KaiTi" w:eastAsia="PMingLiU" w:hAnsi="KaiTi" w:cs="PMingLiU"/>
          <w:kern w:val="0"/>
          <w:sz w:val="24"/>
          <w:szCs w:val="24"/>
          <w:lang w:eastAsia="zh-TW"/>
        </w:rPr>
      </w:pPr>
      <w:r w:rsidRPr="006253DC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t>聖經說「不是亞當被引誘」，卻沒有說「不是亞當沒有罪」，引誘與犯罪是不同的兩件事。</w:t>
      </w:r>
      <w:r w:rsidR="006253DC" w:rsidRPr="006253DC">
        <w:rPr>
          <w:rFonts w:ascii="KaiTi" w:eastAsia="KaiTi" w:hAnsi="KaiTi"/>
          <w:kern w:val="0"/>
          <w:sz w:val="24"/>
          <w:szCs w:val="24"/>
          <w:lang w:eastAsia="zh-TW"/>
        </w:rPr>
        <w:br/>
      </w:r>
      <w:r w:rsidRPr="006253DC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t>人時常受引誘，但不一定要犯罪。受引誘並不是罪，但若順從引誘違背神就是罪了。這裡的問題不是誰先受引誘，而是誰犯了罪。聖經告訴我們亞當、夏娃都順從了撒旦的引誘，都犯了罪，都受了神的咒詛。（創三</w:t>
      </w:r>
      <w:r w:rsidRPr="006253DC">
        <w:rPr>
          <w:rFonts w:ascii="KaiTi" w:eastAsia="KaiTi" w:hAnsi="KaiTi"/>
          <w:kern w:val="0"/>
          <w:sz w:val="24"/>
          <w:szCs w:val="24"/>
          <w:lang w:eastAsia="zh-TW"/>
        </w:rPr>
        <w:t>16-19</w:t>
      </w:r>
      <w:r w:rsidRPr="006253DC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t>）</w:t>
      </w:r>
    </w:p>
    <w:p w:rsidR="006253DC" w:rsidRDefault="00E06CED" w:rsidP="006253DC">
      <w:pPr>
        <w:widowControl/>
        <w:spacing w:before="100" w:beforeAutospacing="1" w:after="100" w:afterAutospacing="1"/>
        <w:jc w:val="left"/>
        <w:rPr>
          <w:rFonts w:ascii="KaiTi" w:eastAsia="PMingLiU" w:hAnsi="KaiTi" w:cs="PMingLiU"/>
          <w:kern w:val="0"/>
          <w:sz w:val="24"/>
          <w:szCs w:val="24"/>
          <w:lang w:eastAsia="zh-TW"/>
        </w:rPr>
      </w:pPr>
      <w:r w:rsidRPr="006253DC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t>摩門教的信仰（五）</w:t>
      </w:r>
    </w:p>
    <w:p w:rsidR="006253DC" w:rsidRPr="006253DC" w:rsidRDefault="00E06CED" w:rsidP="006253DC">
      <w:pPr>
        <w:pStyle w:val="ListParagraph"/>
        <w:widowControl/>
        <w:numPr>
          <w:ilvl w:val="0"/>
          <w:numId w:val="27"/>
        </w:numPr>
        <w:spacing w:before="100" w:beforeAutospacing="1" w:after="100" w:afterAutospacing="1"/>
        <w:jc w:val="left"/>
        <w:rPr>
          <w:rFonts w:ascii="KaiTi" w:eastAsia="PMingLiU" w:hAnsi="KaiTi" w:cs="PMingLiU"/>
          <w:kern w:val="0"/>
          <w:sz w:val="24"/>
          <w:szCs w:val="24"/>
          <w:lang w:eastAsia="zh-TW"/>
        </w:rPr>
      </w:pPr>
      <w:r w:rsidRPr="006253DC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t>摩門教認為基督之死只是為贖亞當一人之罪。</w:t>
      </w:r>
    </w:p>
    <w:p w:rsidR="006253DC" w:rsidRDefault="00E06CED" w:rsidP="006253DC">
      <w:pPr>
        <w:pStyle w:val="ListParagraph"/>
        <w:widowControl/>
        <w:numPr>
          <w:ilvl w:val="0"/>
          <w:numId w:val="27"/>
        </w:numPr>
        <w:spacing w:before="100" w:beforeAutospacing="1" w:after="100" w:afterAutospacing="1"/>
        <w:jc w:val="left"/>
        <w:rPr>
          <w:rFonts w:ascii="KaiTi" w:eastAsia="PMingLiU" w:hAnsi="KaiTi" w:cs="PMingLiU"/>
          <w:kern w:val="0"/>
          <w:sz w:val="24"/>
          <w:szCs w:val="24"/>
          <w:lang w:eastAsia="zh-TW"/>
        </w:rPr>
      </w:pPr>
      <w:r w:rsidRPr="006253DC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t>基督之死並不能贖其他人的罪。人們的罪惟有藉著遵守摩門教的聖禮以及個人善行才能去掉。</w:t>
      </w:r>
    </w:p>
    <w:p w:rsidR="006253DC" w:rsidRDefault="00E06CED" w:rsidP="006253DC">
      <w:pPr>
        <w:pStyle w:val="ListParagraph"/>
        <w:widowControl/>
        <w:numPr>
          <w:ilvl w:val="0"/>
          <w:numId w:val="27"/>
        </w:numPr>
        <w:spacing w:before="100" w:beforeAutospacing="1" w:after="100" w:afterAutospacing="1"/>
        <w:jc w:val="left"/>
        <w:rPr>
          <w:rFonts w:ascii="KaiTi" w:eastAsia="PMingLiU" w:hAnsi="KaiTi" w:cs="PMingLiU"/>
          <w:kern w:val="0"/>
          <w:sz w:val="24"/>
          <w:szCs w:val="24"/>
          <w:lang w:eastAsia="zh-TW"/>
        </w:rPr>
      </w:pPr>
      <w:r w:rsidRPr="006253DC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t>摩門教的洗禮可以洗去人的罪。</w:t>
      </w:r>
    </w:p>
    <w:p w:rsidR="006253DC" w:rsidRPr="006253DC" w:rsidRDefault="00E06CED" w:rsidP="006253DC">
      <w:pPr>
        <w:pStyle w:val="ListParagraph"/>
        <w:widowControl/>
        <w:numPr>
          <w:ilvl w:val="0"/>
          <w:numId w:val="27"/>
        </w:numPr>
        <w:spacing w:before="100" w:beforeAutospacing="1" w:after="100" w:afterAutospacing="1"/>
        <w:jc w:val="left"/>
        <w:rPr>
          <w:rFonts w:ascii="KaiTi" w:eastAsia="PMingLiU" w:hAnsi="KaiTi" w:cs="PMingLiU"/>
          <w:kern w:val="0"/>
          <w:sz w:val="24"/>
          <w:szCs w:val="24"/>
          <w:lang w:eastAsia="zh-TW"/>
        </w:rPr>
      </w:pPr>
      <w:r w:rsidRPr="006253DC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t>摩門教信徒可代替已死的親戚受浸。</w:t>
      </w:r>
    </w:p>
    <w:p w:rsidR="006253DC" w:rsidRDefault="00E06CED" w:rsidP="006253DC">
      <w:pPr>
        <w:widowControl/>
        <w:spacing w:before="100" w:beforeAutospacing="1" w:after="100" w:afterAutospacing="1"/>
        <w:jc w:val="left"/>
        <w:rPr>
          <w:rFonts w:ascii="KaiTi" w:eastAsia="PMingLiU" w:hAnsi="KaiTi" w:cs="PMingLiU"/>
          <w:kern w:val="0"/>
          <w:sz w:val="24"/>
          <w:szCs w:val="24"/>
          <w:lang w:eastAsia="zh-TW"/>
        </w:rPr>
      </w:pPr>
      <w:r w:rsidRPr="006253DC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t>聖經真道</w:t>
      </w:r>
      <w:r w:rsidRPr="006253DC">
        <w:rPr>
          <w:rFonts w:ascii="KaiTi" w:eastAsia="KaiTi" w:hAnsi="KaiTi"/>
          <w:kern w:val="0"/>
          <w:sz w:val="24"/>
          <w:szCs w:val="24"/>
          <w:lang w:eastAsia="zh-TW"/>
        </w:rPr>
        <w:br/>
      </w:r>
      <w:r w:rsidRPr="006253DC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t>一、以下經節證明基督之死不僅是為某一個人，而是為了全人類：</w:t>
      </w:r>
    </w:p>
    <w:p w:rsidR="006253DC" w:rsidRPr="006253DC" w:rsidRDefault="00E06CED" w:rsidP="006253DC">
      <w:pPr>
        <w:pStyle w:val="ListParagraph"/>
        <w:widowControl/>
        <w:numPr>
          <w:ilvl w:val="0"/>
          <w:numId w:val="28"/>
        </w:numPr>
        <w:spacing w:before="100" w:beforeAutospacing="1" w:after="100" w:afterAutospacing="1"/>
        <w:jc w:val="left"/>
        <w:rPr>
          <w:rFonts w:ascii="KaiTi" w:eastAsia="PMingLiU" w:hAnsi="KaiTi" w:cs="PMingLiU"/>
          <w:kern w:val="0"/>
          <w:sz w:val="24"/>
          <w:szCs w:val="24"/>
          <w:lang w:eastAsia="zh-TW"/>
        </w:rPr>
      </w:pPr>
      <w:r w:rsidRPr="006253DC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t>神愛世人，甚至將祂的獨生子賜給他們，叫一切信祂的，不至滅亡，反得永生。（約三</w:t>
      </w:r>
      <w:r w:rsidRPr="006253DC">
        <w:rPr>
          <w:rFonts w:ascii="KaiTi" w:eastAsia="KaiTi" w:hAnsi="KaiTi"/>
          <w:kern w:val="0"/>
          <w:sz w:val="24"/>
          <w:szCs w:val="24"/>
          <w:lang w:eastAsia="zh-TW"/>
        </w:rPr>
        <w:t>16</w:t>
      </w:r>
      <w:r w:rsidRPr="006253DC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t>）</w:t>
      </w:r>
    </w:p>
    <w:p w:rsidR="006253DC" w:rsidRDefault="00E06CED" w:rsidP="006253DC">
      <w:pPr>
        <w:pStyle w:val="ListParagraph"/>
        <w:widowControl/>
        <w:numPr>
          <w:ilvl w:val="0"/>
          <w:numId w:val="28"/>
        </w:numPr>
        <w:spacing w:before="100" w:beforeAutospacing="1" w:after="100" w:afterAutospacing="1"/>
        <w:jc w:val="left"/>
        <w:rPr>
          <w:rFonts w:ascii="KaiTi" w:eastAsia="PMingLiU" w:hAnsi="KaiTi" w:cs="PMingLiU"/>
          <w:kern w:val="0"/>
          <w:sz w:val="24"/>
          <w:szCs w:val="24"/>
          <w:lang w:eastAsia="zh-TW"/>
        </w:rPr>
      </w:pPr>
      <w:r w:rsidRPr="006253DC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t>祂為我們的罪作了挽</w:t>
      </w:r>
      <w:r w:rsidR="006253DC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t>回祭，不是單為我們的罪，也是為普天下人的罪。（約壹</w:t>
      </w:r>
      <w:r w:rsidRPr="006253DC">
        <w:rPr>
          <w:rFonts w:ascii="KaiTi" w:eastAsia="KaiTi" w:hAnsi="KaiTi"/>
          <w:kern w:val="0"/>
          <w:sz w:val="24"/>
          <w:szCs w:val="24"/>
          <w:lang w:eastAsia="zh-TW"/>
        </w:rPr>
        <w:t>2</w:t>
      </w:r>
      <w:r w:rsidRPr="006253DC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t>）</w:t>
      </w:r>
    </w:p>
    <w:p w:rsidR="006253DC" w:rsidRPr="006253DC" w:rsidRDefault="00E06CED" w:rsidP="006253DC">
      <w:pPr>
        <w:pStyle w:val="ListParagraph"/>
        <w:widowControl/>
        <w:numPr>
          <w:ilvl w:val="0"/>
          <w:numId w:val="28"/>
        </w:numPr>
        <w:spacing w:before="100" w:beforeAutospacing="1" w:after="100" w:afterAutospacing="1"/>
        <w:jc w:val="left"/>
        <w:rPr>
          <w:rFonts w:ascii="KaiTi" w:eastAsia="PMingLiU" w:hAnsi="KaiTi" w:cs="PMingLiU"/>
          <w:kern w:val="0"/>
          <w:sz w:val="24"/>
          <w:szCs w:val="24"/>
          <w:lang w:eastAsia="zh-TW"/>
        </w:rPr>
      </w:pPr>
      <w:r w:rsidRPr="006253DC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t>我若從地上被舉起來，就要吸引萬人來歸我。（約十二</w:t>
      </w:r>
      <w:r w:rsidRPr="006253DC">
        <w:rPr>
          <w:rFonts w:ascii="KaiTi" w:eastAsia="KaiTi" w:hAnsi="KaiTi"/>
          <w:kern w:val="0"/>
          <w:sz w:val="24"/>
          <w:szCs w:val="24"/>
          <w:lang w:eastAsia="zh-TW"/>
        </w:rPr>
        <w:t>32</w:t>
      </w:r>
      <w:r w:rsidRPr="006253DC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t>）</w:t>
      </w:r>
    </w:p>
    <w:p w:rsidR="006253DC" w:rsidRDefault="00E06CED" w:rsidP="006253DC">
      <w:pPr>
        <w:widowControl/>
        <w:spacing w:before="100" w:beforeAutospacing="1" w:after="100" w:afterAutospacing="1"/>
        <w:jc w:val="left"/>
        <w:rPr>
          <w:rFonts w:ascii="KaiTi" w:eastAsia="PMingLiU" w:hAnsi="KaiTi" w:cs="PMingLiU"/>
          <w:kern w:val="0"/>
          <w:sz w:val="24"/>
          <w:szCs w:val="24"/>
          <w:lang w:eastAsia="zh-TW"/>
        </w:rPr>
      </w:pPr>
      <w:r w:rsidRPr="006253DC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t>二、人類罪惡得到赦免，不是靠著任何教會之聖禮，也不是靠著任何「善行」，乃是靠著主耶穌代死的功勞。</w:t>
      </w:r>
    </w:p>
    <w:p w:rsidR="006253DC" w:rsidRPr="006253DC" w:rsidRDefault="00E06CED" w:rsidP="006253DC">
      <w:pPr>
        <w:pStyle w:val="ListParagraph"/>
        <w:widowControl/>
        <w:numPr>
          <w:ilvl w:val="0"/>
          <w:numId w:val="29"/>
        </w:numPr>
        <w:spacing w:before="100" w:beforeAutospacing="1" w:after="100" w:afterAutospacing="1"/>
        <w:jc w:val="left"/>
        <w:rPr>
          <w:rFonts w:ascii="KaiTi" w:eastAsia="PMingLiU" w:hAnsi="KaiTi" w:cs="PMingLiU"/>
          <w:kern w:val="0"/>
          <w:sz w:val="24"/>
          <w:szCs w:val="24"/>
          <w:lang w:eastAsia="zh-TW"/>
        </w:rPr>
      </w:pPr>
      <w:r w:rsidRPr="006253DC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t>祂兒子耶穌的血也洗淨我們一切的罪。（約壹一</w:t>
      </w:r>
      <w:r w:rsidRPr="006253DC">
        <w:rPr>
          <w:rFonts w:ascii="KaiTi" w:eastAsia="KaiTi" w:hAnsi="KaiTi"/>
          <w:kern w:val="0"/>
          <w:sz w:val="24"/>
          <w:szCs w:val="24"/>
          <w:lang w:eastAsia="zh-TW"/>
        </w:rPr>
        <w:t>7</w:t>
      </w:r>
      <w:r w:rsidRPr="006253DC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t>）</w:t>
      </w:r>
    </w:p>
    <w:p w:rsidR="006253DC" w:rsidRPr="006253DC" w:rsidRDefault="00E06CED" w:rsidP="006253DC">
      <w:pPr>
        <w:pStyle w:val="ListParagraph"/>
        <w:widowControl/>
        <w:numPr>
          <w:ilvl w:val="0"/>
          <w:numId w:val="29"/>
        </w:numPr>
        <w:spacing w:before="100" w:beforeAutospacing="1" w:after="100" w:afterAutospacing="1"/>
        <w:jc w:val="left"/>
        <w:rPr>
          <w:rFonts w:ascii="KaiTi" w:eastAsia="PMingLiU" w:hAnsi="KaiTi" w:cs="PMingLiU"/>
          <w:kern w:val="0"/>
          <w:sz w:val="24"/>
          <w:szCs w:val="24"/>
          <w:lang w:eastAsia="zh-TW"/>
        </w:rPr>
      </w:pPr>
      <w:r w:rsidRPr="006253DC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t>我們藉著這愛子的血，得蒙救贖，過犯得以赦免。（弗一</w:t>
      </w:r>
      <w:r w:rsidRPr="006253DC">
        <w:rPr>
          <w:rFonts w:ascii="KaiTi" w:eastAsia="KaiTi" w:hAnsi="KaiTi"/>
          <w:kern w:val="0"/>
          <w:sz w:val="24"/>
          <w:szCs w:val="24"/>
          <w:lang w:eastAsia="zh-TW"/>
        </w:rPr>
        <w:t>7</w:t>
      </w:r>
      <w:r w:rsidRPr="006253DC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t>）</w:t>
      </w:r>
    </w:p>
    <w:p w:rsidR="006253DC" w:rsidRPr="006253DC" w:rsidRDefault="00E06CED" w:rsidP="006253DC">
      <w:pPr>
        <w:pStyle w:val="ListParagraph"/>
        <w:widowControl/>
        <w:numPr>
          <w:ilvl w:val="0"/>
          <w:numId w:val="29"/>
        </w:numPr>
        <w:spacing w:before="100" w:beforeAutospacing="1" w:after="100" w:afterAutospacing="1"/>
        <w:jc w:val="left"/>
        <w:rPr>
          <w:rFonts w:ascii="KaiTi" w:eastAsia="PMingLiU" w:hAnsi="KaiTi" w:cs="PMingLiU"/>
          <w:kern w:val="0"/>
          <w:sz w:val="24"/>
          <w:szCs w:val="24"/>
          <w:lang w:eastAsia="zh-TW"/>
        </w:rPr>
      </w:pPr>
      <w:r w:rsidRPr="006253DC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t>藉著祂在十字架上所流的血，成就了和平。（西一</w:t>
      </w:r>
      <w:r w:rsidRPr="006253DC">
        <w:rPr>
          <w:rFonts w:ascii="KaiTi" w:eastAsia="KaiTi" w:hAnsi="KaiTi"/>
          <w:kern w:val="0"/>
          <w:sz w:val="24"/>
          <w:szCs w:val="24"/>
          <w:lang w:eastAsia="zh-TW"/>
        </w:rPr>
        <w:t>20</w:t>
      </w:r>
      <w:r w:rsidRPr="006253DC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t>）</w:t>
      </w:r>
    </w:p>
    <w:p w:rsidR="006253DC" w:rsidRDefault="00E06CED" w:rsidP="006253DC">
      <w:pPr>
        <w:widowControl/>
        <w:spacing w:before="100" w:beforeAutospacing="1" w:after="100" w:afterAutospacing="1"/>
        <w:jc w:val="left"/>
        <w:rPr>
          <w:rFonts w:ascii="KaiTi" w:eastAsia="PMingLiU" w:hAnsi="KaiTi" w:cs="PMingLiU"/>
          <w:kern w:val="0"/>
          <w:sz w:val="24"/>
          <w:szCs w:val="24"/>
          <w:lang w:eastAsia="zh-TW"/>
        </w:rPr>
      </w:pPr>
      <w:r w:rsidRPr="006253DC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t>三、任何教會的洗禮皆不能洗去人的罪。能洗去人罪的乃是耶穌基督的寶血。洗禮的意義如下：</w:t>
      </w:r>
    </w:p>
    <w:p w:rsidR="006253DC" w:rsidRPr="006253DC" w:rsidRDefault="00E06CED" w:rsidP="006253DC">
      <w:pPr>
        <w:pStyle w:val="ListParagraph"/>
        <w:widowControl/>
        <w:numPr>
          <w:ilvl w:val="0"/>
          <w:numId w:val="30"/>
        </w:numPr>
        <w:spacing w:before="100" w:beforeAutospacing="1" w:after="100" w:afterAutospacing="1"/>
        <w:jc w:val="left"/>
        <w:rPr>
          <w:rFonts w:ascii="KaiTi" w:eastAsia="PMingLiU" w:hAnsi="KaiTi" w:cs="PMingLiU"/>
          <w:kern w:val="0"/>
          <w:sz w:val="24"/>
          <w:szCs w:val="24"/>
          <w:lang w:eastAsia="zh-TW"/>
        </w:rPr>
      </w:pPr>
      <w:r w:rsidRPr="006253DC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t>是相信並接受耶穌為主的一個公開見證。</w:t>
      </w:r>
    </w:p>
    <w:p w:rsidR="006253DC" w:rsidRDefault="00E06CED" w:rsidP="006253DC">
      <w:pPr>
        <w:pStyle w:val="ListParagraph"/>
        <w:widowControl/>
        <w:numPr>
          <w:ilvl w:val="0"/>
          <w:numId w:val="30"/>
        </w:numPr>
        <w:spacing w:before="100" w:beforeAutospacing="1" w:after="100" w:afterAutospacing="1"/>
        <w:jc w:val="left"/>
        <w:rPr>
          <w:rFonts w:ascii="KaiTi" w:eastAsia="PMingLiU" w:hAnsi="KaiTi" w:cs="PMingLiU"/>
          <w:kern w:val="0"/>
          <w:sz w:val="24"/>
          <w:szCs w:val="24"/>
          <w:lang w:eastAsia="zh-TW"/>
        </w:rPr>
      </w:pPr>
      <w:r w:rsidRPr="006253DC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lastRenderedPageBreak/>
        <w:t>是一個外面的表示，表示人裡面與耶穌同死、同埋葬、同復活的一個真實經歷。（羅六</w:t>
      </w:r>
      <w:r w:rsidRPr="006253DC">
        <w:rPr>
          <w:rFonts w:ascii="KaiTi" w:eastAsia="KaiTi" w:hAnsi="KaiTi"/>
          <w:kern w:val="0"/>
          <w:sz w:val="24"/>
          <w:szCs w:val="24"/>
          <w:lang w:eastAsia="zh-TW"/>
        </w:rPr>
        <w:t>3</w:t>
      </w:r>
      <w:r w:rsidRPr="006253DC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t>、</w:t>
      </w:r>
      <w:r w:rsidRPr="006253DC">
        <w:rPr>
          <w:rFonts w:ascii="KaiTi" w:eastAsia="KaiTi" w:hAnsi="KaiTi"/>
          <w:kern w:val="0"/>
          <w:sz w:val="24"/>
          <w:szCs w:val="24"/>
          <w:lang w:eastAsia="zh-TW"/>
        </w:rPr>
        <w:t>4</w:t>
      </w:r>
      <w:r w:rsidRPr="006253DC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t>；西二</w:t>
      </w:r>
      <w:r w:rsidRPr="006253DC">
        <w:rPr>
          <w:rFonts w:ascii="KaiTi" w:eastAsia="KaiTi" w:hAnsi="KaiTi"/>
          <w:kern w:val="0"/>
          <w:sz w:val="24"/>
          <w:szCs w:val="24"/>
          <w:lang w:eastAsia="zh-TW"/>
        </w:rPr>
        <w:t>12</w:t>
      </w:r>
      <w:r w:rsidRPr="006253DC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t>）</w:t>
      </w:r>
    </w:p>
    <w:p w:rsidR="006253DC" w:rsidRPr="006253DC" w:rsidRDefault="006253DC" w:rsidP="006253DC">
      <w:pPr>
        <w:widowControl/>
        <w:spacing w:before="100" w:beforeAutospacing="1" w:after="100" w:afterAutospacing="1"/>
        <w:jc w:val="left"/>
        <w:rPr>
          <w:rFonts w:ascii="KaiTi" w:eastAsia="PMingLiU" w:hAnsi="KaiTi" w:cs="PMingLiU"/>
          <w:kern w:val="0"/>
          <w:sz w:val="24"/>
          <w:szCs w:val="24"/>
          <w:lang w:eastAsia="zh-TW"/>
        </w:rPr>
      </w:pPr>
      <w:r w:rsidRPr="006253DC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t>四</w:t>
      </w:r>
      <w:r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t>、</w:t>
      </w:r>
      <w:r w:rsidR="00E06CED" w:rsidRPr="006253DC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t>受洗是表示內心的一個真實屬靈的經歷，代替死人受洗禮是完全不合聖經</w:t>
      </w:r>
      <w:r w:rsidR="00E06CED" w:rsidRPr="006253DC">
        <w:rPr>
          <w:rFonts w:ascii="KaiTi" w:eastAsia="KaiTi" w:hAnsi="KaiTi"/>
          <w:kern w:val="0"/>
          <w:sz w:val="24"/>
          <w:szCs w:val="24"/>
          <w:lang w:eastAsia="zh-TW"/>
        </w:rPr>
        <w:t xml:space="preserve"> </w:t>
      </w:r>
      <w:r w:rsidR="00E06CED" w:rsidRPr="006253DC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t>的。摩門教這個說法有點像天主教代替死人購買贖罪票一樣。</w:t>
      </w:r>
    </w:p>
    <w:p w:rsidR="006253DC" w:rsidRDefault="00E06CED" w:rsidP="006253DC">
      <w:pPr>
        <w:widowControl/>
        <w:spacing w:before="100" w:beforeAutospacing="1" w:after="100" w:afterAutospacing="1"/>
        <w:jc w:val="left"/>
        <w:rPr>
          <w:rFonts w:ascii="KaiTi" w:eastAsia="PMingLiU" w:hAnsi="KaiTi" w:cs="PMingLiU"/>
          <w:kern w:val="0"/>
          <w:sz w:val="24"/>
          <w:szCs w:val="24"/>
          <w:lang w:eastAsia="zh-TW"/>
        </w:rPr>
      </w:pPr>
      <w:r w:rsidRPr="006253DC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t>摩門教的信仰（六）</w:t>
      </w:r>
    </w:p>
    <w:p w:rsidR="0060217D" w:rsidRPr="0060217D" w:rsidRDefault="00E06CED" w:rsidP="0060217D">
      <w:pPr>
        <w:pStyle w:val="ListParagraph"/>
        <w:widowControl/>
        <w:numPr>
          <w:ilvl w:val="0"/>
          <w:numId w:val="31"/>
        </w:numPr>
        <w:spacing w:before="100" w:beforeAutospacing="1" w:after="100" w:afterAutospacing="1"/>
        <w:jc w:val="left"/>
        <w:rPr>
          <w:rFonts w:ascii="KaiTi" w:eastAsia="PMingLiU" w:hAnsi="KaiTi" w:cs="PMingLiU"/>
          <w:kern w:val="0"/>
          <w:sz w:val="24"/>
          <w:szCs w:val="24"/>
          <w:lang w:eastAsia="zh-TW"/>
        </w:rPr>
      </w:pPr>
      <w:r w:rsidRPr="0060217D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t>一切不屬摩門教的人都要被定罪。</w:t>
      </w:r>
    </w:p>
    <w:p w:rsidR="0060217D" w:rsidRDefault="00E06CED" w:rsidP="0060217D">
      <w:pPr>
        <w:pStyle w:val="ListParagraph"/>
        <w:widowControl/>
        <w:numPr>
          <w:ilvl w:val="0"/>
          <w:numId w:val="31"/>
        </w:numPr>
        <w:spacing w:before="100" w:beforeAutospacing="1" w:after="100" w:afterAutospacing="1"/>
        <w:jc w:val="left"/>
        <w:rPr>
          <w:rFonts w:ascii="KaiTi" w:eastAsia="PMingLiU" w:hAnsi="KaiTi" w:cs="PMingLiU"/>
          <w:kern w:val="0"/>
          <w:sz w:val="24"/>
          <w:szCs w:val="24"/>
          <w:lang w:eastAsia="zh-TW"/>
        </w:rPr>
      </w:pPr>
      <w:r w:rsidRPr="0060217D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t>一切接受其他教會牧師所行聖禮（如婚、喪、洗禮等）之人都要下地獄。</w:t>
      </w:r>
    </w:p>
    <w:p w:rsidR="006253DC" w:rsidRPr="0060217D" w:rsidRDefault="00E06CED" w:rsidP="0060217D">
      <w:pPr>
        <w:pStyle w:val="ListParagraph"/>
        <w:widowControl/>
        <w:numPr>
          <w:ilvl w:val="0"/>
          <w:numId w:val="31"/>
        </w:numPr>
        <w:spacing w:before="100" w:beforeAutospacing="1" w:after="100" w:afterAutospacing="1"/>
        <w:jc w:val="left"/>
        <w:rPr>
          <w:rFonts w:ascii="KaiTi" w:eastAsia="PMingLiU" w:hAnsi="KaiTi" w:cs="PMingLiU"/>
          <w:kern w:val="0"/>
          <w:sz w:val="24"/>
          <w:szCs w:val="24"/>
          <w:lang w:eastAsia="zh-TW"/>
        </w:rPr>
      </w:pPr>
      <w:r w:rsidRPr="0060217D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t>所有教會的人，或與其他教會有關係的人都要滅亡，唯有加入摩門教才會得享永福。</w:t>
      </w:r>
    </w:p>
    <w:p w:rsidR="0060217D" w:rsidRDefault="00E06CED" w:rsidP="006253DC">
      <w:pPr>
        <w:widowControl/>
        <w:spacing w:before="100" w:beforeAutospacing="1" w:after="100" w:afterAutospacing="1"/>
        <w:jc w:val="left"/>
        <w:rPr>
          <w:rFonts w:ascii="KaiTi" w:eastAsia="PMingLiU" w:hAnsi="KaiTi" w:cs="PMingLiU"/>
          <w:kern w:val="0"/>
          <w:sz w:val="24"/>
          <w:szCs w:val="24"/>
          <w:lang w:eastAsia="zh-TW"/>
        </w:rPr>
      </w:pPr>
      <w:r w:rsidRPr="006253DC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t>聖經真道</w:t>
      </w:r>
      <w:r w:rsidRPr="006253DC">
        <w:rPr>
          <w:rFonts w:ascii="KaiTi" w:eastAsia="KaiTi" w:hAnsi="KaiTi"/>
          <w:kern w:val="0"/>
          <w:sz w:val="24"/>
          <w:szCs w:val="24"/>
          <w:lang w:eastAsia="zh-TW"/>
        </w:rPr>
        <w:br/>
      </w:r>
      <w:r w:rsidRPr="006253DC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t>聖經說得非常清楚：「按著定命，人人都有一死，死後且有審判。」（來九</w:t>
      </w:r>
      <w:r w:rsidRPr="006253DC">
        <w:rPr>
          <w:rFonts w:ascii="KaiTi" w:eastAsia="KaiTi" w:hAnsi="KaiTi"/>
          <w:kern w:val="0"/>
          <w:sz w:val="24"/>
          <w:szCs w:val="24"/>
          <w:lang w:eastAsia="zh-TW"/>
        </w:rPr>
        <w:t>27</w:t>
      </w:r>
      <w:r w:rsidRPr="006253DC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t>）又說：「信他的人，不被定罪；不信的人，罪已經定了。」（約三</w:t>
      </w:r>
      <w:r w:rsidRPr="006253DC">
        <w:rPr>
          <w:rFonts w:ascii="KaiTi" w:eastAsia="KaiTi" w:hAnsi="KaiTi"/>
          <w:kern w:val="0"/>
          <w:sz w:val="24"/>
          <w:szCs w:val="24"/>
          <w:lang w:eastAsia="zh-TW"/>
        </w:rPr>
        <w:t>18</w:t>
      </w:r>
      <w:r w:rsidRPr="006253DC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t>）又說：「行善的，復活得生，作惡的，復活定罪。」（約五</w:t>
      </w:r>
      <w:r w:rsidRPr="006253DC">
        <w:rPr>
          <w:rFonts w:ascii="KaiTi" w:eastAsia="KaiTi" w:hAnsi="KaiTi"/>
          <w:kern w:val="0"/>
          <w:sz w:val="24"/>
          <w:szCs w:val="24"/>
          <w:lang w:eastAsia="zh-TW"/>
        </w:rPr>
        <w:t>29</w:t>
      </w:r>
      <w:r w:rsidRPr="006253DC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t>）</w:t>
      </w:r>
      <w:r w:rsidRPr="006253DC">
        <w:rPr>
          <w:rFonts w:ascii="KaiTi" w:eastAsia="KaiTi" w:hAnsi="KaiTi"/>
          <w:kern w:val="0"/>
          <w:sz w:val="24"/>
          <w:szCs w:val="24"/>
          <w:lang w:eastAsia="zh-TW"/>
        </w:rPr>
        <w:br/>
      </w:r>
      <w:r w:rsidRPr="006253DC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t>這裡告訴我們任何人將來都要復活受審判，但審判的標準並不是按照一個人是否屬於摩門教，而是按照他信了耶穌沒有，他活在主面前的情形與事奉如何。信主的人按審判得賞賜，不信的人按審判進入永刑。</w:t>
      </w:r>
    </w:p>
    <w:p w:rsidR="0060217D" w:rsidRDefault="00E06CED" w:rsidP="006253DC">
      <w:pPr>
        <w:widowControl/>
        <w:spacing w:before="100" w:beforeAutospacing="1" w:after="100" w:afterAutospacing="1"/>
        <w:jc w:val="left"/>
        <w:rPr>
          <w:rFonts w:ascii="KaiTi" w:eastAsia="PMingLiU" w:hAnsi="KaiTi" w:cs="PMingLiU"/>
          <w:kern w:val="0"/>
          <w:sz w:val="24"/>
          <w:szCs w:val="24"/>
          <w:lang w:eastAsia="zh-TW"/>
        </w:rPr>
      </w:pPr>
      <w:r w:rsidRPr="006253DC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t>摩門教的信仰（七）</w:t>
      </w:r>
    </w:p>
    <w:p w:rsidR="0060217D" w:rsidRPr="0060217D" w:rsidRDefault="00E06CED" w:rsidP="0060217D">
      <w:pPr>
        <w:pStyle w:val="ListParagraph"/>
        <w:widowControl/>
        <w:numPr>
          <w:ilvl w:val="0"/>
          <w:numId w:val="32"/>
        </w:numPr>
        <w:spacing w:before="100" w:beforeAutospacing="1" w:after="100" w:afterAutospacing="1"/>
        <w:jc w:val="left"/>
        <w:rPr>
          <w:rFonts w:ascii="KaiTi" w:eastAsia="PMingLiU" w:hAnsi="KaiTi" w:cs="PMingLiU"/>
          <w:kern w:val="0"/>
          <w:sz w:val="24"/>
          <w:szCs w:val="24"/>
          <w:lang w:eastAsia="zh-TW"/>
        </w:rPr>
      </w:pPr>
      <w:r w:rsidRPr="0060217D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t>摩門教主張一夫多妻制度。</w:t>
      </w:r>
    </w:p>
    <w:p w:rsidR="0060217D" w:rsidRDefault="00E06CED" w:rsidP="0060217D">
      <w:pPr>
        <w:pStyle w:val="ListParagraph"/>
        <w:widowControl/>
        <w:numPr>
          <w:ilvl w:val="0"/>
          <w:numId w:val="32"/>
        </w:numPr>
        <w:spacing w:before="100" w:beforeAutospacing="1" w:after="100" w:afterAutospacing="1"/>
        <w:jc w:val="left"/>
        <w:rPr>
          <w:rFonts w:ascii="KaiTi" w:eastAsia="PMingLiU" w:hAnsi="KaiTi" w:cs="PMingLiU"/>
          <w:kern w:val="0"/>
          <w:sz w:val="24"/>
          <w:szCs w:val="24"/>
          <w:lang w:eastAsia="zh-TW"/>
        </w:rPr>
      </w:pPr>
      <w:r w:rsidRPr="0060217D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t>他們認為夫妻的關係不是以肉身之死為終，而是永恆性的。摩門教的男子在來世進入榮耀之後，他的妻子們也要按先後次序進入榮耀；他若被封為王管理某一世界，他的妻子們皆成為妃。</w:t>
      </w:r>
    </w:p>
    <w:p w:rsidR="0060217D" w:rsidRDefault="00E06CED" w:rsidP="0060217D">
      <w:pPr>
        <w:pStyle w:val="ListParagraph"/>
        <w:widowControl/>
        <w:numPr>
          <w:ilvl w:val="0"/>
          <w:numId w:val="32"/>
        </w:numPr>
        <w:spacing w:before="100" w:beforeAutospacing="1" w:after="100" w:afterAutospacing="1"/>
        <w:jc w:val="left"/>
        <w:rPr>
          <w:rFonts w:ascii="KaiTi" w:eastAsia="PMingLiU" w:hAnsi="KaiTi" w:cs="PMingLiU"/>
          <w:kern w:val="0"/>
          <w:sz w:val="24"/>
          <w:szCs w:val="24"/>
          <w:lang w:eastAsia="zh-TW"/>
        </w:rPr>
      </w:pPr>
      <w:r w:rsidRPr="0060217D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t>摩門教主張一夫多妻制度的理由是：</w:t>
      </w:r>
      <w:r w:rsidRPr="0060217D">
        <w:rPr>
          <w:rFonts w:ascii="KaiTi" w:eastAsia="KaiTi" w:hAnsi="KaiTi"/>
          <w:kern w:val="0"/>
          <w:sz w:val="24"/>
          <w:szCs w:val="24"/>
          <w:lang w:eastAsia="zh-TW"/>
        </w:rPr>
        <w:br/>
        <w:t xml:space="preserve">1. </w:t>
      </w:r>
      <w:r w:rsidRPr="0060217D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t>人應該多娶妻，以完成神的吩咐：「生養眾多，遍滿地面」。</w:t>
      </w:r>
      <w:r w:rsidRPr="0060217D">
        <w:rPr>
          <w:rFonts w:ascii="KaiTi" w:eastAsia="KaiTi" w:hAnsi="KaiTi"/>
          <w:kern w:val="0"/>
          <w:sz w:val="24"/>
          <w:szCs w:val="24"/>
          <w:lang w:eastAsia="zh-TW"/>
        </w:rPr>
        <w:br/>
        <w:t xml:space="preserve">2. </w:t>
      </w:r>
      <w:r w:rsidRPr="0060217D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t>女人需依靠男人才能得救，所以男人應該「憐憫」女人，多多收納他們為妻。</w:t>
      </w:r>
      <w:r w:rsidRPr="0060217D">
        <w:rPr>
          <w:rFonts w:ascii="KaiTi" w:eastAsia="KaiTi" w:hAnsi="KaiTi"/>
          <w:kern w:val="0"/>
          <w:sz w:val="24"/>
          <w:szCs w:val="24"/>
          <w:lang w:eastAsia="zh-TW"/>
        </w:rPr>
        <w:br/>
        <w:t xml:space="preserve">3. </w:t>
      </w:r>
      <w:r w:rsidRPr="0060217D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t>楊百汗親口說：「耶穌是個多妻主義者，拉撒路的姊妹馬大、馬利亞，以及抹大拉的馬利亞都是他的妻子。迦拿的筵席，乃是耶穌自己諸多婚事之一。」</w:t>
      </w:r>
      <w:r w:rsidRPr="0060217D">
        <w:rPr>
          <w:rFonts w:ascii="KaiTi" w:eastAsia="KaiTi" w:hAnsi="KaiTi"/>
          <w:kern w:val="0"/>
          <w:sz w:val="24"/>
          <w:szCs w:val="24"/>
          <w:lang w:eastAsia="zh-TW"/>
        </w:rPr>
        <w:br/>
        <w:t xml:space="preserve">4. </w:t>
      </w:r>
      <w:r w:rsidRPr="0060217D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t>大衛因著多妻制度生了所羅門。所羅門因著多妻制度，他的後代中生了耶穌。</w:t>
      </w:r>
    </w:p>
    <w:p w:rsidR="0060217D" w:rsidRDefault="00E06CED" w:rsidP="0060217D">
      <w:pPr>
        <w:widowControl/>
        <w:spacing w:before="100" w:beforeAutospacing="1" w:after="100" w:afterAutospacing="1"/>
        <w:jc w:val="left"/>
        <w:rPr>
          <w:rFonts w:ascii="KaiTi" w:eastAsia="PMingLiU" w:hAnsi="KaiTi" w:cs="PMingLiU"/>
          <w:kern w:val="0"/>
          <w:sz w:val="24"/>
          <w:szCs w:val="24"/>
          <w:lang w:eastAsia="zh-TW"/>
        </w:rPr>
      </w:pPr>
      <w:r w:rsidRPr="0060217D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t>聖經真道</w:t>
      </w:r>
    </w:p>
    <w:p w:rsidR="0060217D" w:rsidRDefault="00E06CED" w:rsidP="0060217D">
      <w:pPr>
        <w:pStyle w:val="ListParagraph"/>
        <w:widowControl/>
        <w:numPr>
          <w:ilvl w:val="0"/>
          <w:numId w:val="33"/>
        </w:numPr>
        <w:spacing w:before="100" w:beforeAutospacing="1" w:after="100" w:afterAutospacing="1"/>
        <w:jc w:val="left"/>
        <w:rPr>
          <w:rFonts w:ascii="KaiTi" w:eastAsia="PMingLiU" w:hAnsi="KaiTi" w:cs="PMingLiU"/>
          <w:kern w:val="0"/>
          <w:sz w:val="24"/>
          <w:szCs w:val="24"/>
          <w:lang w:eastAsia="zh-TW"/>
        </w:rPr>
      </w:pPr>
      <w:r w:rsidRPr="0060217D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t>摩門教的領袖們為了達到他們自己的私慾而倡導多妻制度；施約瑟共有妻子</w:t>
      </w:r>
      <w:r w:rsidRPr="0060217D">
        <w:rPr>
          <w:rFonts w:ascii="KaiTi" w:eastAsia="KaiTi" w:hAnsi="KaiTi"/>
          <w:kern w:val="0"/>
          <w:sz w:val="24"/>
          <w:szCs w:val="24"/>
          <w:lang w:eastAsia="zh-TW"/>
        </w:rPr>
        <w:t>48</w:t>
      </w:r>
      <w:r w:rsidRPr="0060217D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t>人，楊百汗也有</w:t>
      </w:r>
      <w:r w:rsidRPr="0060217D">
        <w:rPr>
          <w:rFonts w:ascii="KaiTi" w:eastAsia="KaiTi" w:hAnsi="KaiTi"/>
          <w:kern w:val="0"/>
          <w:sz w:val="24"/>
          <w:szCs w:val="24"/>
          <w:lang w:eastAsia="zh-TW"/>
        </w:rPr>
        <w:t>25</w:t>
      </w:r>
      <w:r w:rsidRPr="0060217D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t>個。</w:t>
      </w:r>
    </w:p>
    <w:p w:rsidR="0060217D" w:rsidRDefault="0060217D" w:rsidP="0060217D">
      <w:pPr>
        <w:pStyle w:val="ListParagraph"/>
        <w:widowControl/>
        <w:spacing w:before="100" w:beforeAutospacing="1" w:after="100" w:afterAutospacing="1"/>
        <w:ind w:left="840"/>
        <w:jc w:val="left"/>
        <w:rPr>
          <w:rFonts w:ascii="KaiTi" w:eastAsia="PMingLiU" w:hAnsi="KaiTi" w:cs="PMingLiU"/>
          <w:kern w:val="0"/>
          <w:sz w:val="24"/>
          <w:szCs w:val="24"/>
          <w:lang w:eastAsia="zh-TW"/>
        </w:rPr>
      </w:pPr>
      <w:r w:rsidRPr="0060217D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t>太十九</w:t>
      </w:r>
      <w:r w:rsidRPr="0060217D">
        <w:rPr>
          <w:rFonts w:ascii="KaiTi" w:eastAsia="KaiTi" w:hAnsi="KaiTi"/>
          <w:kern w:val="0"/>
          <w:sz w:val="24"/>
          <w:szCs w:val="24"/>
          <w:lang w:eastAsia="zh-TW"/>
        </w:rPr>
        <w:t>4</w:t>
      </w:r>
      <w:r w:rsidRPr="0060217D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t>、</w:t>
      </w:r>
      <w:r w:rsidRPr="0060217D">
        <w:rPr>
          <w:rFonts w:ascii="KaiTi" w:eastAsia="KaiTi" w:hAnsi="KaiTi"/>
          <w:kern w:val="0"/>
          <w:sz w:val="24"/>
          <w:szCs w:val="24"/>
          <w:lang w:eastAsia="zh-TW"/>
        </w:rPr>
        <w:t>5</w:t>
      </w:r>
      <w:r w:rsidRPr="0060217D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t>裡，主耶穌說：「那起初造人的，是造男造女（原文都是單數）</w:t>
      </w:r>
      <w:r w:rsidRPr="0060217D">
        <w:rPr>
          <w:rFonts w:ascii="KaiTi" w:eastAsia="KaiTi" w:hAnsi="KaiTi"/>
          <w:kern w:val="0"/>
          <w:sz w:val="24"/>
          <w:szCs w:val="24"/>
          <w:lang w:eastAsia="zh-TW"/>
        </w:rPr>
        <w:t>……</w:t>
      </w:r>
      <w:r w:rsidRPr="0060217D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t>二人成為一體。」從起初神就規定了一夫一妻制。神給亞當造了一個夏娃，並沒有造幾個或幾十個。</w:t>
      </w:r>
    </w:p>
    <w:p w:rsidR="0060217D" w:rsidRPr="0060217D" w:rsidRDefault="0060217D" w:rsidP="007C0822">
      <w:pPr>
        <w:pStyle w:val="ListParagraph"/>
        <w:widowControl/>
        <w:numPr>
          <w:ilvl w:val="0"/>
          <w:numId w:val="33"/>
        </w:numPr>
        <w:spacing w:before="100" w:beforeAutospacing="1" w:after="100" w:afterAutospacing="1"/>
        <w:ind w:left="360"/>
        <w:jc w:val="left"/>
        <w:rPr>
          <w:rFonts w:ascii="KaiTi" w:eastAsia="KaiTi" w:hAnsi="KaiTi"/>
          <w:kern w:val="0"/>
          <w:sz w:val="24"/>
          <w:szCs w:val="24"/>
          <w:lang w:eastAsia="zh-TW"/>
        </w:rPr>
      </w:pPr>
      <w:r w:rsidRPr="0060217D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lastRenderedPageBreak/>
        <w:t>摩門教說「夫妻的關係是永恆的」，是完全不符合聖經，太廿二</w:t>
      </w:r>
      <w:r w:rsidRPr="0060217D">
        <w:rPr>
          <w:rFonts w:ascii="KaiTi" w:eastAsia="KaiTi" w:hAnsi="KaiTi"/>
          <w:kern w:val="0"/>
          <w:sz w:val="24"/>
          <w:szCs w:val="24"/>
          <w:lang w:eastAsia="zh-TW"/>
        </w:rPr>
        <w:t>30</w:t>
      </w:r>
      <w:r w:rsidRPr="0060217D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t>說：「當復活的時候，人也不娶也不嫁，乃像天上的使者一樣。」</w:t>
      </w:r>
    </w:p>
    <w:p w:rsidR="0060217D" w:rsidRDefault="0060217D" w:rsidP="0060217D">
      <w:pPr>
        <w:pStyle w:val="ListParagraph"/>
        <w:widowControl/>
        <w:spacing w:before="100" w:beforeAutospacing="1" w:after="100" w:afterAutospacing="1"/>
        <w:ind w:left="360"/>
        <w:jc w:val="left"/>
        <w:rPr>
          <w:rFonts w:ascii="KaiTi" w:eastAsia="PMingLiU" w:hAnsi="KaiTi" w:cs="PMingLiU"/>
          <w:kern w:val="0"/>
          <w:sz w:val="24"/>
          <w:szCs w:val="24"/>
          <w:lang w:eastAsia="zh-TW"/>
        </w:rPr>
      </w:pPr>
      <w:r w:rsidRPr="0060217D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t>我們只在今世有男女之別，在永世裡人人都是一樣，一切聖徒不論生前為男為女，屆時都是羔羊的新婦、羔羊的妻。</w:t>
      </w:r>
      <w:r w:rsidRPr="0060217D">
        <w:rPr>
          <w:rFonts w:ascii="KaiTi" w:eastAsia="KaiTi" w:hAnsi="KaiTi"/>
          <w:kern w:val="0"/>
          <w:sz w:val="24"/>
          <w:szCs w:val="24"/>
          <w:lang w:eastAsia="zh-TW"/>
        </w:rPr>
        <w:br/>
      </w:r>
      <w:r w:rsidRPr="0060217D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t>保羅說：「我們成了一臺戲，給世人和天使觀看。」（林前四</w:t>
      </w:r>
      <w:r w:rsidRPr="0060217D">
        <w:rPr>
          <w:rFonts w:ascii="KaiTi" w:eastAsia="KaiTi" w:hAnsi="KaiTi"/>
          <w:kern w:val="0"/>
          <w:sz w:val="24"/>
          <w:szCs w:val="24"/>
          <w:lang w:eastAsia="zh-TW"/>
        </w:rPr>
        <w:t>9</w:t>
      </w:r>
      <w:r w:rsidRPr="0060217D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t>）一點不錯，其實全人類的歷史也是一臺戲，一位主內弟兄曾將世人比擬「紹興戲」，倒也恰當。紹興戲的演員都是女人，沒有男人；在前台演戲時，男女角色都出現，但到了後臺又都是女人。摩門教認為在天上人仍舊保持夫婦關係是完全錯誤的說法，聖經裡找不出這種教訓。</w:t>
      </w:r>
    </w:p>
    <w:p w:rsidR="0060217D" w:rsidRPr="0060217D" w:rsidRDefault="00E06CED" w:rsidP="0060217D">
      <w:pPr>
        <w:pStyle w:val="ListParagraph"/>
        <w:widowControl/>
        <w:numPr>
          <w:ilvl w:val="0"/>
          <w:numId w:val="33"/>
        </w:numPr>
        <w:spacing w:before="100" w:beforeAutospacing="1" w:after="100" w:afterAutospacing="1"/>
        <w:jc w:val="left"/>
        <w:rPr>
          <w:rFonts w:ascii="KaiTi" w:eastAsia="KaiTi" w:hAnsi="KaiTi" w:cs="PMingLiU"/>
          <w:kern w:val="0"/>
          <w:sz w:val="24"/>
          <w:szCs w:val="24"/>
          <w:lang w:eastAsia="zh-TW"/>
        </w:rPr>
      </w:pPr>
      <w:r w:rsidRPr="0060217D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t>摩門教的見解錯誤，如：</w:t>
      </w:r>
    </w:p>
    <w:p w:rsidR="0060217D" w:rsidRPr="0060217D" w:rsidRDefault="00E06CED" w:rsidP="0060217D">
      <w:pPr>
        <w:pStyle w:val="ListParagraph"/>
        <w:widowControl/>
        <w:spacing w:before="100" w:beforeAutospacing="1" w:after="100" w:afterAutospacing="1"/>
        <w:ind w:left="360"/>
        <w:jc w:val="left"/>
        <w:rPr>
          <w:rFonts w:ascii="KaiTi" w:eastAsia="KaiTi" w:hAnsi="KaiTi"/>
          <w:kern w:val="0"/>
          <w:sz w:val="24"/>
          <w:szCs w:val="24"/>
          <w:lang w:eastAsia="zh-TW"/>
        </w:rPr>
      </w:pPr>
      <w:r w:rsidRPr="0060217D">
        <w:rPr>
          <w:rFonts w:ascii="KaiTi" w:eastAsia="KaiTi" w:hAnsi="KaiTi"/>
          <w:kern w:val="0"/>
          <w:sz w:val="24"/>
          <w:szCs w:val="24"/>
          <w:lang w:eastAsia="zh-TW"/>
        </w:rPr>
        <w:br/>
        <w:t xml:space="preserve">1. </w:t>
      </w:r>
      <w:r w:rsidRPr="0060217D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t>神要人「生養眾多，遍滿地面」是要人替祂掌權，作祂代表，管理全地。並不是要人藉此為由施行多妻。</w:t>
      </w:r>
      <w:r w:rsidRPr="0060217D">
        <w:rPr>
          <w:rFonts w:ascii="KaiTi" w:eastAsia="KaiTi" w:hAnsi="KaiTi"/>
          <w:kern w:val="0"/>
          <w:sz w:val="24"/>
          <w:szCs w:val="24"/>
          <w:lang w:eastAsia="zh-TW"/>
        </w:rPr>
        <w:br/>
        <w:t xml:space="preserve">2. </w:t>
      </w:r>
      <w:r w:rsidRPr="0060217D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t>摩門教的女子從小被訓練相信男人是女人的救主，女人需要藉男人的名字才能得救；該會的領袖們用此方法達到多妻與統治的目的。但聖經告訴我們：「除祂（耶穌基督）以外，別無拯救，因為在天下人間，沒有賜下別的名，我們可以靠著得救。」（徒四</w:t>
      </w:r>
      <w:r w:rsidRPr="0060217D">
        <w:rPr>
          <w:rFonts w:ascii="KaiTi" w:eastAsia="KaiTi" w:hAnsi="KaiTi"/>
          <w:kern w:val="0"/>
          <w:sz w:val="24"/>
          <w:szCs w:val="24"/>
          <w:lang w:eastAsia="zh-TW"/>
        </w:rPr>
        <w:t>12</w:t>
      </w:r>
      <w:r w:rsidRPr="0060217D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t>）</w:t>
      </w:r>
      <w:r w:rsidRPr="0060217D">
        <w:rPr>
          <w:rFonts w:ascii="KaiTi" w:eastAsia="KaiTi" w:hAnsi="KaiTi"/>
          <w:kern w:val="0"/>
          <w:sz w:val="24"/>
          <w:szCs w:val="24"/>
          <w:lang w:eastAsia="zh-TW"/>
        </w:rPr>
        <w:br/>
        <w:t xml:space="preserve">3. </w:t>
      </w:r>
      <w:r w:rsidRPr="0060217D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t>楊百汗所譭謗主耶穌的一切話是不值一辯的（請閱前文）。</w:t>
      </w:r>
      <w:r w:rsidRPr="0060217D">
        <w:rPr>
          <w:rFonts w:ascii="KaiTi" w:eastAsia="KaiTi" w:hAnsi="KaiTi"/>
          <w:kern w:val="0"/>
          <w:sz w:val="24"/>
          <w:szCs w:val="24"/>
          <w:lang w:eastAsia="zh-TW"/>
        </w:rPr>
        <w:br/>
        <w:t xml:space="preserve">4. </w:t>
      </w:r>
      <w:r w:rsidRPr="0060217D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t>多妻制度雖在舊約裡出現，但從未受神喜悅。亞伯拉罕與撒拉的婚姻可算美滿相愛，但因亞伯拉罕收了夏甲為妾，以至後來他因此充滿憂愁煩惱（創二十一</w:t>
      </w:r>
      <w:r w:rsidRPr="0060217D">
        <w:rPr>
          <w:rFonts w:ascii="KaiTi" w:eastAsia="KaiTi" w:hAnsi="KaiTi"/>
          <w:kern w:val="0"/>
          <w:sz w:val="24"/>
          <w:szCs w:val="24"/>
          <w:lang w:eastAsia="zh-TW"/>
        </w:rPr>
        <w:t>11</w:t>
      </w:r>
      <w:r w:rsidRPr="0060217D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t>）。雅各娶了一個以上的妻子，結果他的家庭充滿苦味，女兒被辱，小兒被賣，他自己最後承認說：「我生平的年日又少，又苦！」（創四十七</w:t>
      </w:r>
      <w:r w:rsidRPr="0060217D">
        <w:rPr>
          <w:rFonts w:ascii="KaiTi" w:eastAsia="KaiTi" w:hAnsi="KaiTi"/>
          <w:kern w:val="0"/>
          <w:sz w:val="24"/>
          <w:szCs w:val="24"/>
          <w:lang w:eastAsia="zh-TW"/>
        </w:rPr>
        <w:t>9</w:t>
      </w:r>
      <w:r w:rsidRPr="0060217D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t>）。大衛多妻，結果他的兒子們自相殘殺（撒下十三），他所寶貴的兒子押沙龍叛變身死。所羅門縱有極大智慧，但年老時隨從外邦妻妾，得罪神，以致國土分裂，從未復元（王上十一</w:t>
      </w:r>
      <w:r w:rsidRPr="0060217D">
        <w:rPr>
          <w:rFonts w:ascii="KaiTi" w:eastAsia="KaiTi" w:hAnsi="KaiTi"/>
          <w:kern w:val="0"/>
          <w:sz w:val="24"/>
          <w:szCs w:val="24"/>
          <w:lang w:eastAsia="zh-TW"/>
        </w:rPr>
        <w:t>12</w:t>
      </w:r>
      <w:r w:rsidRPr="0060217D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t>）。舊約裡雖有多妻的事實，但不能認為神准許多妻，正如不能因為有罪的存在而認為神准許犯罪一樣。多妻的人都受到應得的報應與苦難。</w:t>
      </w:r>
      <w:r w:rsidRPr="0060217D">
        <w:rPr>
          <w:rFonts w:ascii="KaiTi" w:eastAsia="KaiTi" w:hAnsi="KaiTi"/>
          <w:kern w:val="0"/>
          <w:sz w:val="24"/>
          <w:szCs w:val="24"/>
          <w:lang w:eastAsia="zh-TW"/>
        </w:rPr>
        <w:br/>
      </w:r>
      <w:r w:rsidRPr="0060217D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t>所以，我們認為摩門教的多妻制度不單是罪惡的，是冒犯神的，而且是假冒為善的。他們以「宗教信仰」為理由，達到文明社會與神的真理所不允許的放縱情慾的機會，並美其名為「憐恤」女性。摩門教的多妻制在十九世紀達到最高峰，於</w:t>
      </w:r>
      <w:r w:rsidRPr="0060217D">
        <w:rPr>
          <w:rFonts w:ascii="KaiTi" w:eastAsia="KaiTi" w:hAnsi="KaiTi"/>
          <w:kern w:val="0"/>
          <w:sz w:val="24"/>
          <w:szCs w:val="24"/>
          <w:lang w:eastAsia="zh-TW"/>
        </w:rPr>
        <w:t>1852</w:t>
      </w:r>
      <w:r w:rsidRPr="0060217D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t>年在猶他州公開宣佈施行多妻社會，直到本世紀初，在政府強大壓力下才停止。</w:t>
      </w:r>
      <w:r w:rsidRPr="0060217D">
        <w:rPr>
          <w:rFonts w:ascii="KaiTi" w:eastAsia="KaiTi" w:hAnsi="KaiTi"/>
          <w:kern w:val="0"/>
          <w:sz w:val="24"/>
          <w:szCs w:val="24"/>
          <w:lang w:eastAsia="zh-TW"/>
        </w:rPr>
        <w:br/>
      </w:r>
      <w:r w:rsidRPr="0060217D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t>他們表面上雖然停止，但內心無時不在盼望恢復這種制度；你若將這問題追問一位摩門「宣教士」，他最後會回答你說：「我們相信多妻制度是對的，但目前我們不如此行。」</w:t>
      </w:r>
    </w:p>
    <w:p w:rsidR="0060217D" w:rsidRDefault="00E06CED" w:rsidP="0060217D">
      <w:pPr>
        <w:widowControl/>
        <w:spacing w:before="100" w:beforeAutospacing="1" w:after="100" w:afterAutospacing="1"/>
        <w:jc w:val="left"/>
        <w:rPr>
          <w:rFonts w:ascii="KaiTi" w:eastAsia="PMingLiU" w:hAnsi="KaiTi" w:cs="PMingLiU"/>
          <w:kern w:val="0"/>
          <w:sz w:val="24"/>
          <w:szCs w:val="24"/>
          <w:lang w:eastAsia="zh-TW"/>
        </w:rPr>
      </w:pPr>
      <w:r w:rsidRPr="0060217D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t>摩門教的信仰（八）</w:t>
      </w:r>
      <w:r w:rsidRPr="0060217D">
        <w:rPr>
          <w:rFonts w:ascii="KaiTi" w:eastAsia="KaiTi" w:hAnsi="KaiTi"/>
          <w:kern w:val="0"/>
          <w:sz w:val="24"/>
          <w:szCs w:val="24"/>
          <w:lang w:eastAsia="zh-TW"/>
        </w:rPr>
        <w:br/>
      </w:r>
      <w:r w:rsidRPr="0060217D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t>摩門教除認為亞當為神外，並相信有極多神之存在：</w:t>
      </w:r>
    </w:p>
    <w:p w:rsidR="0060217D" w:rsidRPr="0060217D" w:rsidRDefault="00E06CED" w:rsidP="0060217D">
      <w:pPr>
        <w:pStyle w:val="ListParagraph"/>
        <w:widowControl/>
        <w:numPr>
          <w:ilvl w:val="0"/>
          <w:numId w:val="34"/>
        </w:numPr>
        <w:spacing w:before="100" w:beforeAutospacing="1" w:after="100" w:afterAutospacing="1"/>
        <w:jc w:val="left"/>
        <w:rPr>
          <w:rFonts w:ascii="KaiTi" w:eastAsia="PMingLiU" w:hAnsi="KaiTi" w:cs="PMingLiU"/>
          <w:kern w:val="0"/>
          <w:sz w:val="24"/>
          <w:szCs w:val="24"/>
          <w:lang w:eastAsia="zh-TW"/>
        </w:rPr>
      </w:pPr>
      <w:r w:rsidRPr="0060217D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t>在地上的一夫多妻家庭將來在天上仍是一樣，並且繼續生養靈兒靈女，這些靈兒靈女都在等候機會來到世界上獲得肉身！</w:t>
      </w:r>
    </w:p>
    <w:p w:rsidR="0060217D" w:rsidRPr="0060217D" w:rsidRDefault="00E06CED" w:rsidP="0060217D">
      <w:pPr>
        <w:pStyle w:val="ListParagraph"/>
        <w:widowControl/>
        <w:numPr>
          <w:ilvl w:val="0"/>
          <w:numId w:val="34"/>
        </w:numPr>
        <w:spacing w:before="100" w:beforeAutospacing="1" w:after="100" w:afterAutospacing="1"/>
        <w:jc w:val="left"/>
        <w:rPr>
          <w:rFonts w:ascii="KaiTi" w:eastAsia="KaiTi" w:hAnsi="KaiTi" w:cs="PMingLiU"/>
          <w:kern w:val="0"/>
          <w:sz w:val="24"/>
          <w:szCs w:val="24"/>
          <w:lang w:eastAsia="zh-TW"/>
        </w:rPr>
      </w:pPr>
      <w:r w:rsidRPr="0060217D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t>兒女越多，福份到達頂點時，男人即變為神！</w:t>
      </w:r>
    </w:p>
    <w:p w:rsidR="0060217D" w:rsidRPr="0060217D" w:rsidRDefault="00E06CED" w:rsidP="0060217D">
      <w:pPr>
        <w:pStyle w:val="ListParagraph"/>
        <w:widowControl/>
        <w:numPr>
          <w:ilvl w:val="0"/>
          <w:numId w:val="34"/>
        </w:numPr>
        <w:spacing w:before="100" w:beforeAutospacing="1" w:after="100" w:afterAutospacing="1"/>
        <w:jc w:val="left"/>
        <w:rPr>
          <w:rFonts w:ascii="KaiTi" w:eastAsia="KaiTi" w:hAnsi="KaiTi" w:cs="PMingLiU"/>
          <w:kern w:val="0"/>
          <w:sz w:val="24"/>
          <w:szCs w:val="24"/>
          <w:lang w:eastAsia="zh-TW"/>
        </w:rPr>
      </w:pPr>
      <w:r w:rsidRPr="0060217D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t>天上一切的神，以前都曾一度在地上為男人。</w:t>
      </w:r>
    </w:p>
    <w:p w:rsidR="0060217D" w:rsidRDefault="00E06CED" w:rsidP="0060217D">
      <w:pPr>
        <w:widowControl/>
        <w:spacing w:before="100" w:beforeAutospacing="1" w:after="100" w:afterAutospacing="1"/>
        <w:jc w:val="left"/>
        <w:rPr>
          <w:rFonts w:ascii="KaiTi" w:eastAsia="PMingLiU" w:hAnsi="KaiTi" w:cs="PMingLiU"/>
          <w:kern w:val="0"/>
          <w:sz w:val="24"/>
          <w:szCs w:val="24"/>
          <w:lang w:eastAsia="zh-TW"/>
        </w:rPr>
      </w:pPr>
      <w:r w:rsidRPr="0060217D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lastRenderedPageBreak/>
        <w:t>聖經真道</w:t>
      </w:r>
      <w:r w:rsidRPr="0060217D">
        <w:rPr>
          <w:rFonts w:ascii="KaiTi" w:eastAsia="KaiTi" w:hAnsi="KaiTi"/>
          <w:kern w:val="0"/>
          <w:sz w:val="24"/>
          <w:szCs w:val="24"/>
          <w:lang w:eastAsia="zh-TW"/>
        </w:rPr>
        <w:br/>
      </w:r>
      <w:r w:rsidRPr="0060217D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t>聖經從始至終宣告一位獨一無二，三位一體的真神！聖經說：「神只有一位，再也沒有別的神。」（林前八</w:t>
      </w:r>
      <w:r w:rsidRPr="0060217D">
        <w:rPr>
          <w:rFonts w:ascii="KaiTi" w:eastAsia="KaiTi" w:hAnsi="KaiTi"/>
          <w:kern w:val="0"/>
          <w:sz w:val="24"/>
          <w:szCs w:val="24"/>
          <w:lang w:eastAsia="zh-TW"/>
        </w:rPr>
        <w:t>4</w:t>
      </w:r>
      <w:r w:rsidRPr="0060217D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t>）。</w:t>
      </w:r>
    </w:p>
    <w:p w:rsidR="00DD73CF" w:rsidRDefault="00E06CED" w:rsidP="00DD73CF">
      <w:pPr>
        <w:widowControl/>
        <w:spacing w:before="100" w:beforeAutospacing="1"/>
        <w:jc w:val="left"/>
        <w:rPr>
          <w:rFonts w:ascii="KaiTi" w:eastAsia="PMingLiU" w:hAnsi="KaiTi" w:cs="PMingLiU"/>
          <w:kern w:val="0"/>
          <w:sz w:val="24"/>
          <w:szCs w:val="24"/>
          <w:lang w:eastAsia="zh-TW"/>
        </w:rPr>
      </w:pPr>
      <w:r w:rsidRPr="0060217D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t>摩門教的信仰（九）</w:t>
      </w:r>
      <w:r w:rsidRPr="0060217D">
        <w:rPr>
          <w:rFonts w:ascii="KaiTi" w:eastAsia="KaiTi" w:hAnsi="KaiTi"/>
          <w:kern w:val="0"/>
          <w:sz w:val="24"/>
          <w:szCs w:val="24"/>
          <w:lang w:eastAsia="zh-TW"/>
        </w:rPr>
        <w:br/>
      </w:r>
      <w:r w:rsidRPr="0060217D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t>一、摩門教認為下列三本書與聖經有同樣權威與價值：</w:t>
      </w:r>
    </w:p>
    <w:p w:rsidR="00DD73CF" w:rsidRPr="00DD73CF" w:rsidRDefault="00E06CED" w:rsidP="00DD73CF">
      <w:pPr>
        <w:pStyle w:val="ListParagraph"/>
        <w:widowControl/>
        <w:numPr>
          <w:ilvl w:val="0"/>
          <w:numId w:val="35"/>
        </w:numPr>
        <w:spacing w:after="100" w:afterAutospacing="1"/>
        <w:jc w:val="left"/>
        <w:rPr>
          <w:rFonts w:ascii="KaiTi" w:eastAsia="KaiTi" w:hAnsi="KaiTi"/>
          <w:kern w:val="0"/>
          <w:sz w:val="24"/>
          <w:szCs w:val="24"/>
          <w:lang w:eastAsia="zh-TW"/>
        </w:rPr>
      </w:pPr>
      <w:r w:rsidRPr="00DD73CF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t>摩門經</w:t>
      </w:r>
      <w:r w:rsidR="0060217D" w:rsidRPr="00DD73CF">
        <w:rPr>
          <w:rFonts w:ascii="KaiTi" w:eastAsia="KaiTi" w:hAnsi="KaiTi"/>
          <w:kern w:val="0"/>
          <w:sz w:val="24"/>
          <w:szCs w:val="24"/>
          <w:lang w:eastAsia="zh-TW"/>
        </w:rPr>
        <w:t>(The Book Of Mormon)</w:t>
      </w:r>
    </w:p>
    <w:p w:rsidR="00DD73CF" w:rsidRPr="00DD73CF" w:rsidRDefault="00E06CED" w:rsidP="00DD73CF">
      <w:pPr>
        <w:pStyle w:val="ListParagraph"/>
        <w:widowControl/>
        <w:numPr>
          <w:ilvl w:val="0"/>
          <w:numId w:val="35"/>
        </w:numPr>
        <w:spacing w:before="100" w:beforeAutospacing="1" w:after="100" w:afterAutospacing="1"/>
        <w:jc w:val="left"/>
        <w:rPr>
          <w:rFonts w:ascii="KaiTi" w:eastAsia="KaiTi" w:hAnsi="KaiTi"/>
          <w:kern w:val="0"/>
          <w:sz w:val="24"/>
          <w:szCs w:val="24"/>
          <w:lang w:eastAsia="zh-TW"/>
        </w:rPr>
      </w:pPr>
      <w:r w:rsidRPr="00DD73CF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t>信條與約</w:t>
      </w:r>
      <w:r w:rsidR="00DD73CF" w:rsidRPr="00DD73CF">
        <w:rPr>
          <w:rFonts w:ascii="KaiTi" w:eastAsia="KaiTi" w:hAnsi="KaiTi"/>
          <w:kern w:val="0"/>
          <w:sz w:val="24"/>
          <w:szCs w:val="24"/>
          <w:lang w:eastAsia="zh-TW"/>
        </w:rPr>
        <w:t>(Doctrines And Covenants)</w:t>
      </w:r>
    </w:p>
    <w:p w:rsidR="00DD73CF" w:rsidRPr="00DD73CF" w:rsidRDefault="00E06CED" w:rsidP="00DD73CF">
      <w:pPr>
        <w:pStyle w:val="ListParagraph"/>
        <w:widowControl/>
        <w:numPr>
          <w:ilvl w:val="0"/>
          <w:numId w:val="35"/>
        </w:numPr>
        <w:spacing w:before="100" w:beforeAutospacing="1" w:after="100" w:afterAutospacing="1"/>
        <w:jc w:val="left"/>
        <w:rPr>
          <w:rFonts w:ascii="KaiTi" w:eastAsia="KaiTi" w:hAnsi="KaiTi"/>
          <w:kern w:val="0"/>
          <w:sz w:val="24"/>
          <w:szCs w:val="24"/>
          <w:lang w:eastAsia="zh-TW"/>
        </w:rPr>
      </w:pPr>
      <w:r w:rsidRPr="00DD73CF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t>高價真珠</w:t>
      </w:r>
      <w:r w:rsidRPr="00DD73CF">
        <w:rPr>
          <w:rFonts w:ascii="KaiTi" w:eastAsia="KaiTi" w:hAnsi="KaiTi"/>
          <w:kern w:val="0"/>
          <w:sz w:val="24"/>
          <w:szCs w:val="24"/>
          <w:lang w:eastAsia="zh-TW"/>
        </w:rPr>
        <w:t>(Pearl Of Great Price)</w:t>
      </w:r>
    </w:p>
    <w:p w:rsidR="0060217D" w:rsidRDefault="00E06CED" w:rsidP="0060217D">
      <w:pPr>
        <w:widowControl/>
        <w:spacing w:before="100" w:beforeAutospacing="1" w:after="100" w:afterAutospacing="1"/>
        <w:jc w:val="left"/>
        <w:rPr>
          <w:rFonts w:ascii="KaiTi" w:eastAsia="PMingLiU" w:hAnsi="KaiTi" w:cs="PMingLiU"/>
          <w:kern w:val="0"/>
          <w:sz w:val="24"/>
          <w:szCs w:val="24"/>
          <w:lang w:eastAsia="zh-TW"/>
        </w:rPr>
      </w:pPr>
      <w:r w:rsidRPr="0060217D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t>二、施約瑟曾宣佈：「摩門教的牧師被聖靈感動的話，就是神的話，就是聖經，就可使人得到救恩」。</w:t>
      </w:r>
    </w:p>
    <w:p w:rsidR="00E06CED" w:rsidRPr="0060217D" w:rsidRDefault="00E06CED" w:rsidP="0060217D">
      <w:pPr>
        <w:widowControl/>
        <w:spacing w:before="100" w:beforeAutospacing="1" w:after="100" w:afterAutospacing="1"/>
        <w:jc w:val="left"/>
        <w:rPr>
          <w:rFonts w:ascii="KaiTi" w:eastAsia="PMingLiU" w:hAnsi="KaiTi" w:cs="PMingLiU"/>
          <w:kern w:val="0"/>
          <w:sz w:val="24"/>
          <w:szCs w:val="24"/>
          <w:lang w:eastAsia="zh-TW"/>
        </w:rPr>
      </w:pPr>
      <w:r w:rsidRPr="0060217D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t>聖經真道</w:t>
      </w:r>
      <w:r w:rsidRPr="0060217D">
        <w:rPr>
          <w:rFonts w:ascii="KaiTi" w:eastAsia="KaiTi" w:hAnsi="KaiTi"/>
          <w:kern w:val="0"/>
          <w:sz w:val="24"/>
          <w:szCs w:val="24"/>
          <w:lang w:eastAsia="zh-TW"/>
        </w:rPr>
        <w:br/>
      </w:r>
      <w:r w:rsidRPr="0060217D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t>一、這是撒旦的一貫技倆，牠使某些人不完全否認聖經，但卻在聖經之外附加旁經，另設救恩之路，使聖經成為「諸經之一」，成為「真理的一部份」，如此，牠的目的就已經達到了！</w:t>
      </w:r>
      <w:r w:rsidRPr="0060217D">
        <w:rPr>
          <w:rFonts w:ascii="KaiTi" w:eastAsia="KaiTi" w:hAnsi="KaiTi"/>
          <w:kern w:val="0"/>
          <w:sz w:val="24"/>
          <w:szCs w:val="24"/>
          <w:lang w:eastAsia="zh-TW"/>
        </w:rPr>
        <w:br/>
      </w:r>
      <w:r w:rsidRPr="0060217D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t>施約瑟自稱藉烏陵土明之助，將發掘之金牌從埃及文譯為英文。他雖聲稱金牌係主後</w:t>
      </w:r>
      <w:r w:rsidRPr="0060217D">
        <w:rPr>
          <w:rFonts w:ascii="KaiTi" w:eastAsia="KaiTi" w:hAnsi="KaiTi"/>
          <w:kern w:val="0"/>
          <w:sz w:val="24"/>
          <w:szCs w:val="24"/>
          <w:lang w:eastAsia="zh-TW"/>
        </w:rPr>
        <w:t>420</w:t>
      </w:r>
      <w:r w:rsidRPr="0060217D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t>年埋入土中者，但其譯文竟包括極多英文欽定譯本（主後</w:t>
      </w:r>
      <w:r w:rsidRPr="0060217D">
        <w:rPr>
          <w:rFonts w:ascii="KaiTi" w:eastAsia="KaiTi" w:hAnsi="KaiTi"/>
          <w:kern w:val="0"/>
          <w:sz w:val="24"/>
          <w:szCs w:val="24"/>
          <w:lang w:eastAsia="zh-TW"/>
        </w:rPr>
        <w:t>1611</w:t>
      </w:r>
      <w:r w:rsidRPr="0060217D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t>年翻譯者）的辭句！他雖盡力模仿聖經語氣，但摩門經不單內容荒謬矛盾，甚至修辭、文法也是錯誤百出。</w:t>
      </w:r>
      <w:r w:rsidRPr="0060217D">
        <w:rPr>
          <w:rFonts w:ascii="KaiTi" w:eastAsia="KaiTi" w:hAnsi="KaiTi"/>
          <w:kern w:val="0"/>
          <w:sz w:val="24"/>
          <w:szCs w:val="24"/>
          <w:lang w:eastAsia="zh-TW"/>
        </w:rPr>
        <w:br/>
      </w:r>
      <w:r w:rsidRPr="0060217D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t>二、這一條與天主教的教皇無誤論相仿。是完全不合乎聖經的，是冒犯神的，高舉人到神的地位。</w:t>
      </w:r>
      <w:r w:rsidRPr="0060217D">
        <w:rPr>
          <w:rFonts w:ascii="KaiTi" w:eastAsia="KaiTi" w:hAnsi="KaiTi"/>
          <w:kern w:val="0"/>
          <w:sz w:val="24"/>
          <w:szCs w:val="24"/>
          <w:lang w:eastAsia="zh-TW"/>
        </w:rPr>
        <w:br/>
      </w:r>
      <w:r w:rsidRPr="0060217D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t>神警告我們說：「一切的靈，你們不可都信，總要試驗那些靈是出於神的不是，因為世上有許多假先知已經出來了。」（約壹四</w:t>
      </w:r>
      <w:r w:rsidRPr="0060217D">
        <w:rPr>
          <w:rFonts w:ascii="KaiTi" w:eastAsia="KaiTi" w:hAnsi="KaiTi"/>
          <w:kern w:val="0"/>
          <w:sz w:val="24"/>
          <w:szCs w:val="24"/>
          <w:lang w:eastAsia="zh-TW"/>
        </w:rPr>
        <w:t>1</w:t>
      </w:r>
      <w:r w:rsidRPr="0060217D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t>）</w:t>
      </w:r>
      <w:r w:rsidRPr="0060217D">
        <w:rPr>
          <w:rFonts w:ascii="KaiTi" w:eastAsia="KaiTi" w:hAnsi="KaiTi"/>
          <w:kern w:val="0"/>
          <w:sz w:val="24"/>
          <w:szCs w:val="24"/>
          <w:lang w:eastAsia="zh-TW"/>
        </w:rPr>
        <w:br/>
      </w:r>
      <w:r w:rsidRPr="0060217D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t>我們根據神的話語，知道摩門教的信仰與教條是出於邪靈的，是鬼魔的道理，是一切持守真道的信徒所應該抵擋的（加一</w:t>
      </w:r>
      <w:r w:rsidRPr="0060217D">
        <w:rPr>
          <w:rFonts w:ascii="KaiTi" w:eastAsia="KaiTi" w:hAnsi="KaiTi"/>
          <w:kern w:val="0"/>
          <w:sz w:val="24"/>
          <w:szCs w:val="24"/>
          <w:lang w:eastAsia="zh-TW"/>
        </w:rPr>
        <w:t>7-9</w:t>
      </w:r>
      <w:r w:rsidRPr="0060217D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t>）。</w:t>
      </w:r>
      <w:r w:rsidRPr="0060217D">
        <w:rPr>
          <w:rFonts w:ascii="KaiTi" w:eastAsia="KaiTi" w:hAnsi="KaiTi"/>
          <w:kern w:val="0"/>
          <w:sz w:val="24"/>
          <w:szCs w:val="24"/>
          <w:lang w:eastAsia="zh-TW"/>
        </w:rPr>
        <w:br/>
      </w:r>
      <w:r w:rsidRPr="0060217D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t>（編按：近年來，摩門教內部某些知識份子質疑《摩門經》之真實性。</w:t>
      </w:r>
      <w:r w:rsidRPr="0060217D">
        <w:rPr>
          <w:rFonts w:ascii="KaiTi" w:eastAsia="KaiTi" w:hAnsi="KaiTi"/>
          <w:kern w:val="0"/>
          <w:sz w:val="24"/>
          <w:szCs w:val="24"/>
          <w:lang w:eastAsia="zh-TW"/>
        </w:rPr>
        <w:t>2004</w:t>
      </w:r>
      <w:r w:rsidRPr="0060217D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t>年</w:t>
      </w:r>
      <w:r w:rsidRPr="0060217D">
        <w:rPr>
          <w:rFonts w:ascii="KaiTi" w:eastAsia="KaiTi" w:hAnsi="KaiTi"/>
          <w:kern w:val="0"/>
          <w:sz w:val="24"/>
          <w:szCs w:val="24"/>
          <w:lang w:eastAsia="zh-TW"/>
        </w:rPr>
        <w:t>11</w:t>
      </w:r>
      <w:r w:rsidRPr="0060217D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t>月，數位基督教領袖包括美國福樂神學院院長</w:t>
      </w:r>
      <w:r w:rsidRPr="0060217D">
        <w:rPr>
          <w:rFonts w:ascii="KaiTi" w:eastAsia="KaiTi" w:hAnsi="KaiTi"/>
          <w:kern w:val="0"/>
          <w:sz w:val="24"/>
          <w:szCs w:val="24"/>
          <w:lang w:eastAsia="zh-TW"/>
        </w:rPr>
        <w:t xml:space="preserve">Dr. Richard </w:t>
      </w:r>
      <w:proofErr w:type="spellStart"/>
      <w:r w:rsidRPr="0060217D">
        <w:rPr>
          <w:rFonts w:ascii="KaiTi" w:eastAsia="KaiTi" w:hAnsi="KaiTi"/>
          <w:kern w:val="0"/>
          <w:sz w:val="24"/>
          <w:szCs w:val="24"/>
          <w:lang w:eastAsia="zh-TW"/>
        </w:rPr>
        <w:t>Mauw</w:t>
      </w:r>
      <w:proofErr w:type="spellEnd"/>
      <w:r w:rsidRPr="0060217D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t>、美籍印裔著名佈道家</w:t>
      </w:r>
      <w:r w:rsidRPr="0060217D">
        <w:rPr>
          <w:rFonts w:ascii="KaiTi" w:eastAsia="KaiTi" w:hAnsi="KaiTi"/>
          <w:kern w:val="0"/>
          <w:sz w:val="24"/>
          <w:szCs w:val="24"/>
          <w:lang w:eastAsia="zh-TW"/>
        </w:rPr>
        <w:t xml:space="preserve">Dr. Ravi </w:t>
      </w:r>
      <w:proofErr w:type="spellStart"/>
      <w:r w:rsidRPr="0060217D">
        <w:rPr>
          <w:rFonts w:ascii="KaiTi" w:eastAsia="KaiTi" w:hAnsi="KaiTi"/>
          <w:kern w:val="0"/>
          <w:sz w:val="24"/>
          <w:szCs w:val="24"/>
          <w:lang w:eastAsia="zh-TW"/>
        </w:rPr>
        <w:t>Zakarias</w:t>
      </w:r>
      <w:proofErr w:type="spellEnd"/>
      <w:r w:rsidRPr="0060217D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t>等，被邀在美國猶他州鹽湖城摩門教總部大禮堂證道，約</w:t>
      </w:r>
      <w:r w:rsidRPr="0060217D">
        <w:rPr>
          <w:rFonts w:ascii="KaiTi" w:eastAsia="KaiTi" w:hAnsi="KaiTi"/>
          <w:kern w:val="0"/>
          <w:sz w:val="24"/>
          <w:szCs w:val="24"/>
          <w:lang w:eastAsia="zh-TW"/>
        </w:rPr>
        <w:t>7</w:t>
      </w:r>
      <w:proofErr w:type="gramStart"/>
      <w:r w:rsidRPr="0060217D">
        <w:rPr>
          <w:rFonts w:ascii="KaiTi" w:eastAsia="KaiTi" w:hAnsi="KaiTi"/>
          <w:kern w:val="0"/>
          <w:sz w:val="24"/>
          <w:szCs w:val="24"/>
          <w:lang w:eastAsia="zh-TW"/>
        </w:rPr>
        <w:t>,000</w:t>
      </w:r>
      <w:r w:rsidRPr="0060217D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t>摩門教徒赴會</w:t>
      </w:r>
      <w:proofErr w:type="gramEnd"/>
      <w:r w:rsidRPr="0060217D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t>。但摩門教會對教義信仰方面尚無任何聲明或改變。請大家繼續為摩門教會、領袖及信徒們代禱。</w:t>
      </w:r>
      <w:r w:rsidRPr="0060217D">
        <w:rPr>
          <w:rFonts w:ascii="KaiTi" w:eastAsia="KaiTi" w:hAnsi="KaiTi" w:cs="PMingLiU"/>
          <w:kern w:val="0"/>
          <w:sz w:val="24"/>
          <w:szCs w:val="24"/>
          <w:lang w:eastAsia="zh-TW"/>
        </w:rPr>
        <w:t>）</w:t>
      </w:r>
    </w:p>
    <w:p w:rsidR="008805CF" w:rsidRPr="00E06CED" w:rsidRDefault="008805CF" w:rsidP="00E06CED">
      <w:pPr>
        <w:widowControl/>
        <w:jc w:val="center"/>
        <w:rPr>
          <w:rFonts w:ascii="KaiTi" w:eastAsia="KaiTi" w:hAnsi="KaiTi"/>
          <w:lang w:eastAsia="zh-TW"/>
        </w:rPr>
      </w:pPr>
    </w:p>
    <w:sectPr w:rsidR="008805CF" w:rsidRPr="00E06C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aiTi_GB2312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37FD4"/>
    <w:multiLevelType w:val="hybridMultilevel"/>
    <w:tmpl w:val="75A853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766F1F"/>
    <w:multiLevelType w:val="hybridMultilevel"/>
    <w:tmpl w:val="4D0A0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3446D3"/>
    <w:multiLevelType w:val="hybridMultilevel"/>
    <w:tmpl w:val="8E64FC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DE5048"/>
    <w:multiLevelType w:val="hybridMultilevel"/>
    <w:tmpl w:val="34BA216E"/>
    <w:lvl w:ilvl="0" w:tplc="FC922874">
      <w:start w:val="1"/>
      <w:numFmt w:val="japaneseCounting"/>
      <w:lvlText w:val="%1、"/>
      <w:lvlJc w:val="left"/>
      <w:pPr>
        <w:ind w:left="840" w:hanging="480"/>
      </w:pPr>
      <w:rPr>
        <w:rFonts w:eastAsia="KaiT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715050"/>
    <w:multiLevelType w:val="hybridMultilevel"/>
    <w:tmpl w:val="5CF8FA24"/>
    <w:lvl w:ilvl="0" w:tplc="4F8E4C8E">
      <w:start w:val="1"/>
      <w:numFmt w:val="japaneseCounting"/>
      <w:lvlText w:val="%1、"/>
      <w:lvlJc w:val="left"/>
      <w:pPr>
        <w:ind w:left="840" w:hanging="480"/>
      </w:pPr>
      <w:rPr>
        <w:rFonts w:eastAsia="KaiT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797F0D"/>
    <w:multiLevelType w:val="hybridMultilevel"/>
    <w:tmpl w:val="DB2E0DEE"/>
    <w:lvl w:ilvl="0" w:tplc="6AE6752E">
      <w:start w:val="1"/>
      <w:numFmt w:val="japaneseCounting"/>
      <w:lvlText w:val="%1、"/>
      <w:lvlJc w:val="left"/>
      <w:pPr>
        <w:ind w:left="480" w:hanging="480"/>
      </w:pPr>
      <w:rPr>
        <w:rFonts w:eastAsia="KaiT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BB979FE"/>
    <w:multiLevelType w:val="hybridMultilevel"/>
    <w:tmpl w:val="138679F0"/>
    <w:lvl w:ilvl="0" w:tplc="60981B56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BA4BD6"/>
    <w:multiLevelType w:val="hybridMultilevel"/>
    <w:tmpl w:val="CE0C273E"/>
    <w:lvl w:ilvl="0" w:tplc="89621A9A">
      <w:start w:val="1"/>
      <w:numFmt w:val="decimal"/>
      <w:lvlText w:val="%1."/>
      <w:lvlJc w:val="left"/>
      <w:pPr>
        <w:ind w:left="720" w:hanging="360"/>
      </w:pPr>
      <w:rPr>
        <w:rFonts w:eastAsia="KaiTi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2469D6"/>
    <w:multiLevelType w:val="hybridMultilevel"/>
    <w:tmpl w:val="49440AD2"/>
    <w:lvl w:ilvl="0" w:tplc="603E970C">
      <w:start w:val="1"/>
      <w:numFmt w:val="japaneseCounting"/>
      <w:lvlText w:val="%1、"/>
      <w:lvlJc w:val="left"/>
      <w:pPr>
        <w:ind w:left="840" w:hanging="480"/>
      </w:pPr>
      <w:rPr>
        <w:rFonts w:eastAsia="KaiT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B34A7A"/>
    <w:multiLevelType w:val="hybridMultilevel"/>
    <w:tmpl w:val="0D8633C8"/>
    <w:lvl w:ilvl="0" w:tplc="65E43672">
      <w:start w:val="1"/>
      <w:numFmt w:val="japaneseCounting"/>
      <w:lvlText w:val="%1、"/>
      <w:lvlJc w:val="left"/>
      <w:pPr>
        <w:ind w:left="840" w:hanging="480"/>
      </w:pPr>
      <w:rPr>
        <w:rFonts w:eastAsia="KaiT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7104C7"/>
    <w:multiLevelType w:val="hybridMultilevel"/>
    <w:tmpl w:val="DEE81796"/>
    <w:lvl w:ilvl="0" w:tplc="A7F84CC6">
      <w:start w:val="1"/>
      <w:numFmt w:val="japaneseCounting"/>
      <w:lvlText w:val="%1、"/>
      <w:lvlJc w:val="left"/>
      <w:pPr>
        <w:ind w:left="840" w:hanging="480"/>
      </w:pPr>
      <w:rPr>
        <w:rFonts w:eastAsia="KaiT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513E2A"/>
    <w:multiLevelType w:val="hybridMultilevel"/>
    <w:tmpl w:val="4B0C88D6"/>
    <w:lvl w:ilvl="0" w:tplc="22124F3C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263560"/>
    <w:multiLevelType w:val="hybridMultilevel"/>
    <w:tmpl w:val="A38258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8B4852"/>
    <w:multiLevelType w:val="hybridMultilevel"/>
    <w:tmpl w:val="00DEAA12"/>
    <w:lvl w:ilvl="0" w:tplc="FE967DD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4" w15:restartNumberingAfterBreak="0">
    <w:nsid w:val="3A48284C"/>
    <w:multiLevelType w:val="hybridMultilevel"/>
    <w:tmpl w:val="30FA6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D70237"/>
    <w:multiLevelType w:val="hybridMultilevel"/>
    <w:tmpl w:val="2CB6B0DA"/>
    <w:lvl w:ilvl="0" w:tplc="3F307C3A">
      <w:start w:val="1"/>
      <w:numFmt w:val="decimal"/>
      <w:lvlText w:val="%1."/>
      <w:lvlJc w:val="left"/>
      <w:pPr>
        <w:ind w:left="720" w:hanging="360"/>
      </w:pPr>
      <w:rPr>
        <w:rFonts w:eastAsia="KaiTi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0B62FC"/>
    <w:multiLevelType w:val="hybridMultilevel"/>
    <w:tmpl w:val="2B1C5AF4"/>
    <w:lvl w:ilvl="0" w:tplc="F74A6110">
      <w:start w:val="1"/>
      <w:numFmt w:val="japaneseCounting"/>
      <w:lvlText w:val="%1、"/>
      <w:lvlJc w:val="left"/>
      <w:pPr>
        <w:ind w:left="840" w:hanging="480"/>
      </w:pPr>
      <w:rPr>
        <w:rFonts w:eastAsia="KaiT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F1203D"/>
    <w:multiLevelType w:val="hybridMultilevel"/>
    <w:tmpl w:val="EF729B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6D4152"/>
    <w:multiLevelType w:val="hybridMultilevel"/>
    <w:tmpl w:val="B89CEB14"/>
    <w:lvl w:ilvl="0" w:tplc="60227A14">
      <w:start w:val="1"/>
      <w:numFmt w:val="decimal"/>
      <w:lvlText w:val="%1）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A51FC7"/>
    <w:multiLevelType w:val="hybridMultilevel"/>
    <w:tmpl w:val="BDAE3174"/>
    <w:lvl w:ilvl="0" w:tplc="0409000F">
      <w:start w:val="1"/>
      <w:numFmt w:val="decimal"/>
      <w:lvlText w:val="%1."/>
      <w:lvlJc w:val="left"/>
      <w:pPr>
        <w:ind w:left="1200" w:hanging="360"/>
      </w:p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0" w15:restartNumberingAfterBreak="0">
    <w:nsid w:val="5EBB7FB0"/>
    <w:multiLevelType w:val="hybridMultilevel"/>
    <w:tmpl w:val="74EC1C3E"/>
    <w:lvl w:ilvl="0" w:tplc="EB64FEE6">
      <w:start w:val="1"/>
      <w:numFmt w:val="japaneseCounting"/>
      <w:lvlText w:val="%1、"/>
      <w:lvlJc w:val="left"/>
      <w:pPr>
        <w:ind w:left="840" w:hanging="480"/>
      </w:pPr>
      <w:rPr>
        <w:rFonts w:eastAsia="KaiT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3A0FEC"/>
    <w:multiLevelType w:val="hybridMultilevel"/>
    <w:tmpl w:val="E2544CF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2BE5BF8"/>
    <w:multiLevelType w:val="hybridMultilevel"/>
    <w:tmpl w:val="4CAA63DE"/>
    <w:lvl w:ilvl="0" w:tplc="B1B27AAA">
      <w:start w:val="1"/>
      <w:numFmt w:val="japaneseCounting"/>
      <w:lvlText w:val="%1、"/>
      <w:lvlJc w:val="left"/>
      <w:pPr>
        <w:ind w:left="840" w:hanging="480"/>
      </w:pPr>
      <w:rPr>
        <w:rFonts w:eastAsia="KaiT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9E0415"/>
    <w:multiLevelType w:val="hybridMultilevel"/>
    <w:tmpl w:val="FE82725A"/>
    <w:lvl w:ilvl="0" w:tplc="8FA8C45E">
      <w:start w:val="1"/>
      <w:numFmt w:val="japaneseCounting"/>
      <w:lvlText w:val="%1、"/>
      <w:lvlJc w:val="left"/>
      <w:pPr>
        <w:ind w:left="840" w:hanging="480"/>
      </w:pPr>
      <w:rPr>
        <w:rFonts w:eastAsia="KaiT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6B4086"/>
    <w:multiLevelType w:val="hybridMultilevel"/>
    <w:tmpl w:val="4C12E4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92280F"/>
    <w:multiLevelType w:val="hybridMultilevel"/>
    <w:tmpl w:val="9BB621CC"/>
    <w:lvl w:ilvl="0" w:tplc="B0A07AC0">
      <w:start w:val="1"/>
      <w:numFmt w:val="japaneseCounting"/>
      <w:lvlText w:val="%1、"/>
      <w:lvlJc w:val="left"/>
      <w:pPr>
        <w:ind w:left="840" w:hanging="480"/>
      </w:pPr>
      <w:rPr>
        <w:rFonts w:eastAsia="KaiT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D47773"/>
    <w:multiLevelType w:val="hybridMultilevel"/>
    <w:tmpl w:val="CC50AE06"/>
    <w:lvl w:ilvl="0" w:tplc="1BEEEEB8">
      <w:start w:val="1"/>
      <w:numFmt w:val="japaneseCounting"/>
      <w:lvlText w:val="%1、"/>
      <w:lvlJc w:val="left"/>
      <w:pPr>
        <w:ind w:left="840" w:hanging="480"/>
      </w:pPr>
      <w:rPr>
        <w:rFonts w:eastAsia="KaiT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AA07A4"/>
    <w:multiLevelType w:val="hybridMultilevel"/>
    <w:tmpl w:val="7ACC5C36"/>
    <w:lvl w:ilvl="0" w:tplc="2F56407E">
      <w:start w:val="1"/>
      <w:numFmt w:val="japaneseCounting"/>
      <w:lvlText w:val="%1、"/>
      <w:lvlJc w:val="left"/>
      <w:pPr>
        <w:ind w:left="480" w:hanging="480"/>
      </w:pPr>
      <w:rPr>
        <w:rFonts w:eastAsia="KaiT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C80242"/>
    <w:multiLevelType w:val="hybridMultilevel"/>
    <w:tmpl w:val="7C28A104"/>
    <w:lvl w:ilvl="0" w:tplc="D0DE5724">
      <w:start w:val="1"/>
      <w:numFmt w:val="japaneseCounting"/>
      <w:lvlText w:val="%1、"/>
      <w:lvlJc w:val="left"/>
      <w:pPr>
        <w:ind w:left="840" w:hanging="480"/>
      </w:pPr>
      <w:rPr>
        <w:rFonts w:eastAsia="KaiT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056A65"/>
    <w:multiLevelType w:val="hybridMultilevel"/>
    <w:tmpl w:val="30AC81E6"/>
    <w:lvl w:ilvl="0" w:tplc="A6C67F04">
      <w:start w:val="1"/>
      <w:numFmt w:val="japaneseCounting"/>
      <w:lvlText w:val="%1、"/>
      <w:lvlJc w:val="left"/>
      <w:pPr>
        <w:ind w:left="840" w:hanging="480"/>
      </w:pPr>
      <w:rPr>
        <w:rFonts w:eastAsia="KaiT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3D5C7E"/>
    <w:multiLevelType w:val="hybridMultilevel"/>
    <w:tmpl w:val="19BE0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D40548"/>
    <w:multiLevelType w:val="hybridMultilevel"/>
    <w:tmpl w:val="A6B61D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F3E46E1"/>
    <w:multiLevelType w:val="hybridMultilevel"/>
    <w:tmpl w:val="F0B60B2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646FF4"/>
    <w:multiLevelType w:val="hybridMultilevel"/>
    <w:tmpl w:val="D3CAA88C"/>
    <w:lvl w:ilvl="0" w:tplc="BAB6560E">
      <w:start w:val="1"/>
      <w:numFmt w:val="japaneseCounting"/>
      <w:lvlText w:val="%1、"/>
      <w:lvlJc w:val="left"/>
      <w:pPr>
        <w:ind w:left="840" w:hanging="480"/>
      </w:pPr>
      <w:rPr>
        <w:rFonts w:eastAsia="KaiT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6517BC"/>
    <w:multiLevelType w:val="hybridMultilevel"/>
    <w:tmpl w:val="4F169466"/>
    <w:lvl w:ilvl="0" w:tplc="87FC694E">
      <w:start w:val="1"/>
      <w:numFmt w:val="japaneseCounting"/>
      <w:lvlText w:val="%1、"/>
      <w:lvlJc w:val="left"/>
      <w:pPr>
        <w:ind w:left="840" w:hanging="480"/>
      </w:pPr>
      <w:rPr>
        <w:rFonts w:eastAsia="KaiT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1"/>
  </w:num>
  <w:num w:numId="4">
    <w:abstractNumId w:val="18"/>
  </w:num>
  <w:num w:numId="5">
    <w:abstractNumId w:val="6"/>
  </w:num>
  <w:num w:numId="6">
    <w:abstractNumId w:val="5"/>
  </w:num>
  <w:num w:numId="7">
    <w:abstractNumId w:val="30"/>
  </w:num>
  <w:num w:numId="8">
    <w:abstractNumId w:val="24"/>
  </w:num>
  <w:num w:numId="9">
    <w:abstractNumId w:val="22"/>
  </w:num>
  <w:num w:numId="10">
    <w:abstractNumId w:val="14"/>
  </w:num>
  <w:num w:numId="11">
    <w:abstractNumId w:val="32"/>
  </w:num>
  <w:num w:numId="12">
    <w:abstractNumId w:val="0"/>
  </w:num>
  <w:num w:numId="13">
    <w:abstractNumId w:val="15"/>
  </w:num>
  <w:num w:numId="14">
    <w:abstractNumId w:val="21"/>
  </w:num>
  <w:num w:numId="15">
    <w:abstractNumId w:val="31"/>
  </w:num>
  <w:num w:numId="16">
    <w:abstractNumId w:val="19"/>
  </w:num>
  <w:num w:numId="17">
    <w:abstractNumId w:val="9"/>
  </w:num>
  <w:num w:numId="18">
    <w:abstractNumId w:val="34"/>
  </w:num>
  <w:num w:numId="19">
    <w:abstractNumId w:val="26"/>
  </w:num>
  <w:num w:numId="20">
    <w:abstractNumId w:val="3"/>
  </w:num>
  <w:num w:numId="21">
    <w:abstractNumId w:val="23"/>
  </w:num>
  <w:num w:numId="22">
    <w:abstractNumId w:val="4"/>
  </w:num>
  <w:num w:numId="23">
    <w:abstractNumId w:val="28"/>
  </w:num>
  <w:num w:numId="24">
    <w:abstractNumId w:val="16"/>
  </w:num>
  <w:num w:numId="25">
    <w:abstractNumId w:val="8"/>
  </w:num>
  <w:num w:numId="26">
    <w:abstractNumId w:val="20"/>
  </w:num>
  <w:num w:numId="27">
    <w:abstractNumId w:val="33"/>
  </w:num>
  <w:num w:numId="28">
    <w:abstractNumId w:val="7"/>
  </w:num>
  <w:num w:numId="29">
    <w:abstractNumId w:val="17"/>
  </w:num>
  <w:num w:numId="30">
    <w:abstractNumId w:val="12"/>
  </w:num>
  <w:num w:numId="31">
    <w:abstractNumId w:val="29"/>
  </w:num>
  <w:num w:numId="32">
    <w:abstractNumId w:val="10"/>
  </w:num>
  <w:num w:numId="33">
    <w:abstractNumId w:val="27"/>
  </w:num>
  <w:num w:numId="34">
    <w:abstractNumId w:val="25"/>
  </w:num>
  <w:num w:numId="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FD0"/>
    <w:rsid w:val="000017F0"/>
    <w:rsid w:val="00004AD6"/>
    <w:rsid w:val="00017F91"/>
    <w:rsid w:val="000343FF"/>
    <w:rsid w:val="00043CC9"/>
    <w:rsid w:val="00047341"/>
    <w:rsid w:val="00051514"/>
    <w:rsid w:val="00061633"/>
    <w:rsid w:val="00095EA7"/>
    <w:rsid w:val="000A1FFC"/>
    <w:rsid w:val="000D0208"/>
    <w:rsid w:val="000F2F4B"/>
    <w:rsid w:val="000F689E"/>
    <w:rsid w:val="00123D26"/>
    <w:rsid w:val="00142610"/>
    <w:rsid w:val="00162135"/>
    <w:rsid w:val="00174AA1"/>
    <w:rsid w:val="00187D74"/>
    <w:rsid w:val="00192E89"/>
    <w:rsid w:val="001F0C59"/>
    <w:rsid w:val="001F1E99"/>
    <w:rsid w:val="00203800"/>
    <w:rsid w:val="00255611"/>
    <w:rsid w:val="00260642"/>
    <w:rsid w:val="002745E2"/>
    <w:rsid w:val="00275507"/>
    <w:rsid w:val="00286684"/>
    <w:rsid w:val="002B7A84"/>
    <w:rsid w:val="002F692F"/>
    <w:rsid w:val="003013DA"/>
    <w:rsid w:val="00367021"/>
    <w:rsid w:val="003B290B"/>
    <w:rsid w:val="003E1070"/>
    <w:rsid w:val="003F0A0D"/>
    <w:rsid w:val="004031A6"/>
    <w:rsid w:val="0043479F"/>
    <w:rsid w:val="0044120E"/>
    <w:rsid w:val="00452AD4"/>
    <w:rsid w:val="00466482"/>
    <w:rsid w:val="004A6159"/>
    <w:rsid w:val="004B2A37"/>
    <w:rsid w:val="004D53F6"/>
    <w:rsid w:val="004E58B7"/>
    <w:rsid w:val="004F6079"/>
    <w:rsid w:val="00502467"/>
    <w:rsid w:val="00536CFF"/>
    <w:rsid w:val="00540730"/>
    <w:rsid w:val="0054291F"/>
    <w:rsid w:val="00544552"/>
    <w:rsid w:val="005577D5"/>
    <w:rsid w:val="00590401"/>
    <w:rsid w:val="005A6030"/>
    <w:rsid w:val="005A661F"/>
    <w:rsid w:val="005D46AC"/>
    <w:rsid w:val="005F2A92"/>
    <w:rsid w:val="0060217D"/>
    <w:rsid w:val="006253DC"/>
    <w:rsid w:val="006259C4"/>
    <w:rsid w:val="00730D68"/>
    <w:rsid w:val="007359FC"/>
    <w:rsid w:val="007A0139"/>
    <w:rsid w:val="007B5B0C"/>
    <w:rsid w:val="007B6858"/>
    <w:rsid w:val="007C0C80"/>
    <w:rsid w:val="008169F0"/>
    <w:rsid w:val="00876F10"/>
    <w:rsid w:val="008805CF"/>
    <w:rsid w:val="00883FD0"/>
    <w:rsid w:val="008A081C"/>
    <w:rsid w:val="0090456E"/>
    <w:rsid w:val="00944124"/>
    <w:rsid w:val="00957B2B"/>
    <w:rsid w:val="00966C6A"/>
    <w:rsid w:val="00967B4A"/>
    <w:rsid w:val="009C5518"/>
    <w:rsid w:val="009F1B79"/>
    <w:rsid w:val="00A034EB"/>
    <w:rsid w:val="00A27B57"/>
    <w:rsid w:val="00A443C2"/>
    <w:rsid w:val="00A80FA8"/>
    <w:rsid w:val="00AA73F7"/>
    <w:rsid w:val="00AD7278"/>
    <w:rsid w:val="00AF4ED9"/>
    <w:rsid w:val="00B523C0"/>
    <w:rsid w:val="00B71621"/>
    <w:rsid w:val="00B9178C"/>
    <w:rsid w:val="00B91D94"/>
    <w:rsid w:val="00B92A10"/>
    <w:rsid w:val="00BA750A"/>
    <w:rsid w:val="00BC1173"/>
    <w:rsid w:val="00BC1DDE"/>
    <w:rsid w:val="00C3735E"/>
    <w:rsid w:val="00C463FC"/>
    <w:rsid w:val="00CB643D"/>
    <w:rsid w:val="00CC701F"/>
    <w:rsid w:val="00CD46A2"/>
    <w:rsid w:val="00CF0001"/>
    <w:rsid w:val="00D2327B"/>
    <w:rsid w:val="00D66AD8"/>
    <w:rsid w:val="00D70201"/>
    <w:rsid w:val="00DD73CF"/>
    <w:rsid w:val="00DE387F"/>
    <w:rsid w:val="00DF2F20"/>
    <w:rsid w:val="00DF45FD"/>
    <w:rsid w:val="00E04AF1"/>
    <w:rsid w:val="00E06C96"/>
    <w:rsid w:val="00E06CED"/>
    <w:rsid w:val="00E154D3"/>
    <w:rsid w:val="00E265A2"/>
    <w:rsid w:val="00E27124"/>
    <w:rsid w:val="00E323DC"/>
    <w:rsid w:val="00E378BE"/>
    <w:rsid w:val="00ED3F42"/>
    <w:rsid w:val="00EE0FA6"/>
    <w:rsid w:val="00EF63AD"/>
    <w:rsid w:val="00F32A64"/>
    <w:rsid w:val="00F40AB3"/>
    <w:rsid w:val="00F761D9"/>
    <w:rsid w:val="00F85593"/>
    <w:rsid w:val="00FB3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A579B"/>
  <w15:chartTrackingRefBased/>
  <w15:docId w15:val="{130FE1FB-6CF9-4345-9399-121302724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3FD0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0"/>
    </w:rPr>
  </w:style>
  <w:style w:type="paragraph" w:styleId="Heading1">
    <w:name w:val="heading 1"/>
    <w:basedOn w:val="Normal"/>
    <w:next w:val="Normal"/>
    <w:link w:val="Heading1Char"/>
    <w:qFormat/>
    <w:rsid w:val="00883FD0"/>
    <w:pPr>
      <w:keepNext/>
      <w:keepLines/>
      <w:jc w:val="center"/>
      <w:outlineLvl w:val="0"/>
    </w:pPr>
    <w:rPr>
      <w:rFonts w:eastAsia="KaiTi_GB2312"/>
      <w:b/>
      <w:kern w:val="44"/>
      <w:sz w:val="36"/>
    </w:rPr>
  </w:style>
  <w:style w:type="paragraph" w:styleId="Heading2">
    <w:name w:val="heading 2"/>
    <w:basedOn w:val="Normal"/>
    <w:next w:val="NormalIndent"/>
    <w:link w:val="Heading2Char"/>
    <w:qFormat/>
    <w:rsid w:val="00883FD0"/>
    <w:pPr>
      <w:keepNext/>
      <w:keepLines/>
      <w:spacing w:after="120"/>
      <w:outlineLvl w:val="1"/>
    </w:pPr>
    <w:rPr>
      <w:rFonts w:ascii="SimSun" w:hAnsi="Arial"/>
      <w:b/>
      <w:sz w:val="28"/>
    </w:rPr>
  </w:style>
  <w:style w:type="paragraph" w:styleId="Heading3">
    <w:name w:val="heading 3"/>
    <w:basedOn w:val="Normal"/>
    <w:next w:val="NormalIndent"/>
    <w:link w:val="Heading3Char"/>
    <w:qFormat/>
    <w:rsid w:val="00883FD0"/>
    <w:pPr>
      <w:keepNext/>
      <w:keepLines/>
      <w:outlineLvl w:val="2"/>
    </w:pPr>
    <w:rPr>
      <w:rFonts w:ascii="SimHei" w:eastAsia="SimHei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83FD0"/>
    <w:rPr>
      <w:rFonts w:ascii="Times New Roman" w:eastAsia="KaiTi_GB2312" w:hAnsi="Times New Roman" w:cs="Times New Roman"/>
      <w:b/>
      <w:kern w:val="44"/>
      <w:sz w:val="36"/>
      <w:szCs w:val="20"/>
    </w:rPr>
  </w:style>
  <w:style w:type="character" w:customStyle="1" w:styleId="Heading2Char">
    <w:name w:val="Heading 2 Char"/>
    <w:basedOn w:val="DefaultParagraphFont"/>
    <w:link w:val="Heading2"/>
    <w:rsid w:val="00883FD0"/>
    <w:rPr>
      <w:rFonts w:ascii="SimSun" w:eastAsia="SimSun" w:hAnsi="Arial" w:cs="Times New Roman"/>
      <w:b/>
      <w:kern w:val="2"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883FD0"/>
    <w:rPr>
      <w:rFonts w:ascii="SimHei" w:eastAsia="SimHei" w:hAnsi="Times New Roman" w:cs="Times New Roman"/>
      <w:b/>
      <w:kern w:val="2"/>
      <w:sz w:val="24"/>
      <w:szCs w:val="20"/>
    </w:rPr>
  </w:style>
  <w:style w:type="paragraph" w:styleId="NormalIndent">
    <w:name w:val="Normal Indent"/>
    <w:basedOn w:val="Normal"/>
    <w:uiPriority w:val="99"/>
    <w:semiHidden/>
    <w:unhideWhenUsed/>
    <w:rsid w:val="00883FD0"/>
    <w:pPr>
      <w:ind w:left="720"/>
    </w:pPr>
  </w:style>
  <w:style w:type="paragraph" w:styleId="ListParagraph">
    <w:name w:val="List Paragraph"/>
    <w:basedOn w:val="Normal"/>
    <w:uiPriority w:val="34"/>
    <w:qFormat/>
    <w:rsid w:val="007C0C8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55611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0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925</Words>
  <Characters>5274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Arizona</Company>
  <LinksUpToDate>false</LinksUpToDate>
  <CharactersWithSpaces>6187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Wu, Xiaoyi - (xwu)</dc:creator>
  <cp:keywords/>
  <dc:description/>
  <cp:lastModifiedBy>Wu, Xiaoyi - (xwu)</cp:lastModifiedBy>
  <cp:revision>2</cp:revision>
  <dcterms:created xsi:type="dcterms:W3CDTF">2020-12-05T17:34:00Z</dcterms:created>
  <dcterms:modified xsi:type="dcterms:W3CDTF">2020-12-05T17:34:00Z</dcterms:modified>
</cp:coreProperties>
</file>