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72B4" w:rsidRPr="003972B4" w:rsidRDefault="003972B4" w:rsidP="003972B4">
      <w:pPr>
        <w:widowControl/>
        <w:jc w:val="center"/>
        <w:rPr>
          <w:rFonts w:ascii="Helvetica" w:eastAsia="PMingLiU" w:hAnsi="Helvetica" w:cs="Helvetica"/>
          <w:b/>
          <w:color w:val="26282A"/>
          <w:kern w:val="0"/>
          <w:sz w:val="28"/>
          <w:szCs w:val="28"/>
        </w:rPr>
      </w:pPr>
      <w:r w:rsidRPr="003972B4">
        <w:rPr>
          <w:rFonts w:ascii="KaiTi" w:eastAsia="KaiTi" w:hAnsi="KaiTi" w:cs="Helvetica" w:hint="eastAsia"/>
          <w:b/>
          <w:color w:val="26282A"/>
          <w:kern w:val="0"/>
          <w:sz w:val="28"/>
          <w:szCs w:val="28"/>
        </w:rPr>
        <w:t>2020 主日學</w:t>
      </w:r>
      <w:r w:rsidRPr="003972B4">
        <w:rPr>
          <w:rFonts w:ascii="MingLiU" w:eastAsia="MingLiU" w:hAnsi="MingLiU" w:cs="MingLiU" w:hint="eastAsia"/>
          <w:b/>
          <w:color w:val="26282A"/>
          <w:kern w:val="0"/>
          <w:sz w:val="28"/>
          <w:szCs w:val="28"/>
        </w:rPr>
        <w:t> </w:t>
      </w:r>
      <w:r w:rsidRPr="003972B4">
        <w:rPr>
          <w:rFonts w:ascii="KaiTi" w:eastAsia="KaiTi" w:hAnsi="KaiTi" w:cs="KaiTi" w:hint="eastAsia"/>
          <w:b/>
          <w:color w:val="26282A"/>
          <w:kern w:val="0"/>
          <w:sz w:val="28"/>
          <w:szCs w:val="28"/>
        </w:rPr>
        <w:t xml:space="preserve"> </w:t>
      </w:r>
      <w:r w:rsidRPr="003972B4">
        <w:rPr>
          <w:rFonts w:ascii="KaiTi" w:eastAsia="KaiTi" w:hAnsi="KaiTi" w:cs="Helvetica" w:hint="eastAsia"/>
          <w:b/>
          <w:color w:val="26282A"/>
          <w:kern w:val="0"/>
          <w:sz w:val="28"/>
          <w:szCs w:val="28"/>
        </w:rPr>
        <w:t>新約班 （路加福音）</w:t>
      </w:r>
    </w:p>
    <w:p w:rsidR="00F84D40" w:rsidRPr="00F84D40" w:rsidRDefault="00F84D40" w:rsidP="00F84D40">
      <w:pPr>
        <w:widowControl/>
        <w:rPr>
          <w:rFonts w:ascii="KaiTi" w:eastAsia="KaiTi" w:hAnsi="KaiTi" w:cs="PMingLiU"/>
          <w:color w:val="26282A"/>
          <w:kern w:val="0"/>
          <w:sz w:val="22"/>
        </w:rPr>
      </w:pPr>
      <w:r w:rsidRPr="00F84D40">
        <w:rPr>
          <w:rFonts w:ascii="KaiTi" w:eastAsia="KaiTi" w:hAnsi="KaiTi" w:cs="PMingLiU" w:hint="eastAsia"/>
          <w:color w:val="26282A"/>
          <w:kern w:val="0"/>
          <w:sz w:val="22"/>
        </w:rPr>
        <w:t>2020 夏季成人主日學</w:t>
      </w:r>
    </w:p>
    <w:p w:rsidR="00F84D40" w:rsidRPr="00F84D40" w:rsidRDefault="00F84D40" w:rsidP="00F84D40">
      <w:pPr>
        <w:widowControl/>
        <w:rPr>
          <w:rFonts w:ascii="KaiTi" w:eastAsia="KaiTi" w:hAnsi="KaiTi" w:cs="PMingLiU"/>
          <w:color w:val="26282A"/>
          <w:kern w:val="0"/>
          <w:sz w:val="22"/>
        </w:rPr>
      </w:pPr>
      <w:r w:rsidRPr="00F84D40">
        <w:rPr>
          <w:rFonts w:ascii="KaiTi" w:eastAsia="KaiTi" w:hAnsi="KaiTi" w:cs="PMingLiU" w:hint="eastAsia"/>
          <w:color w:val="26282A"/>
          <w:kern w:val="0"/>
          <w:sz w:val="22"/>
        </w:rPr>
        <w:t>日期： 06/07/2020 ~ 08/09/2020</w:t>
      </w:r>
    </w:p>
    <w:p w:rsidR="00F84D40" w:rsidRPr="00F84D40" w:rsidRDefault="00F84D40" w:rsidP="00F84D40">
      <w:pPr>
        <w:widowControl/>
        <w:rPr>
          <w:rFonts w:ascii="KaiTi" w:eastAsia="KaiTi" w:hAnsi="KaiTi" w:cs="PMingLiU"/>
          <w:color w:val="26282A"/>
          <w:kern w:val="0"/>
          <w:sz w:val="22"/>
        </w:rPr>
      </w:pPr>
      <w:r w:rsidRPr="00F84D40">
        <w:rPr>
          <w:rFonts w:ascii="KaiTi" w:eastAsia="KaiTi" w:hAnsi="KaiTi" w:cs="PMingLiU" w:hint="eastAsia"/>
          <w:color w:val="26282A"/>
          <w:kern w:val="0"/>
          <w:sz w:val="22"/>
        </w:rPr>
        <w:t>開設課程：</w:t>
      </w:r>
    </w:p>
    <w:p w:rsidR="00F84D40" w:rsidRDefault="00F84D40" w:rsidP="00F84D40">
      <w:pPr>
        <w:widowControl/>
        <w:rPr>
          <w:rFonts w:ascii="KaiTi" w:eastAsia="KaiTi" w:hAnsi="KaiTi" w:cs="PMingLiU"/>
          <w:color w:val="26282A"/>
          <w:kern w:val="0"/>
          <w:sz w:val="22"/>
        </w:rPr>
      </w:pPr>
      <w:r w:rsidRPr="00F84D40">
        <w:rPr>
          <w:rFonts w:ascii="KaiTi" w:eastAsia="KaiTi" w:hAnsi="KaiTi" w:cs="PMingLiU" w:hint="eastAsia"/>
          <w:color w:val="26282A"/>
          <w:kern w:val="0"/>
          <w:sz w:val="22"/>
        </w:rPr>
        <w:t>* 新約班：  路加福音 –</w:t>
      </w:r>
      <w:r w:rsidRPr="003972B4">
        <w:rPr>
          <w:rFonts w:ascii="KaiTi" w:eastAsia="KaiTi" w:hAnsi="KaiTi" w:cs="PMingLiU" w:hint="eastAsia"/>
          <w:color w:val="26282A"/>
          <w:kern w:val="0"/>
          <w:sz w:val="22"/>
        </w:rPr>
        <w:t>關懷的</w:t>
      </w:r>
      <w:r w:rsidRPr="00F84D40">
        <w:rPr>
          <w:rFonts w:ascii="KaiTi" w:eastAsia="KaiTi" w:hAnsi="KaiTi" w:cs="PMingLiU" w:hint="eastAsia"/>
          <w:color w:val="26282A"/>
          <w:kern w:val="0"/>
          <w:sz w:val="22"/>
        </w:rPr>
        <w:t>操練</w:t>
      </w:r>
    </w:p>
    <w:p w:rsidR="00A24D4C" w:rsidRDefault="00A24D4C" w:rsidP="00F84D40">
      <w:pPr>
        <w:widowControl/>
        <w:rPr>
          <w:rFonts w:ascii="KaiTi" w:eastAsia="KaiTi" w:hAnsi="KaiTi" w:cs="PMingLiU"/>
          <w:color w:val="26282A"/>
          <w:kern w:val="0"/>
          <w:sz w:val="22"/>
        </w:rPr>
      </w:pPr>
    </w:p>
    <w:p w:rsidR="00A24D4C" w:rsidRPr="00A24D4C" w:rsidRDefault="00A24D4C" w:rsidP="00A24D4C">
      <w:pPr>
        <w:widowControl/>
        <w:rPr>
          <w:rFonts w:ascii="Helvetica" w:eastAsia="PMingLiU" w:hAnsi="Helvetica" w:cs="Helvetica"/>
          <w:color w:val="26282A"/>
          <w:kern w:val="0"/>
          <w:sz w:val="21"/>
          <w:szCs w:val="21"/>
        </w:rPr>
      </w:pPr>
      <w:r w:rsidRPr="003972B4">
        <w:rPr>
          <w:rFonts w:ascii="KaiTi" w:eastAsia="KaiTi" w:hAnsi="KaiTi" w:cs="PMingLiU" w:hint="eastAsia"/>
          <w:color w:val="26282A"/>
          <w:kern w:val="0"/>
          <w:sz w:val="22"/>
        </w:rPr>
        <w:t>關懷</w:t>
      </w:r>
      <w:r>
        <w:rPr>
          <w:rFonts w:ascii="KaiTi" w:eastAsia="KaiTi" w:hAnsi="KaiTi" w:cs="PMingLiU"/>
          <w:color w:val="26282A"/>
          <w:kern w:val="0"/>
          <w:sz w:val="22"/>
        </w:rPr>
        <w:t xml:space="preserve">: </w:t>
      </w:r>
      <w:r w:rsidRPr="00A24D4C">
        <w:rPr>
          <w:rFonts w:ascii="KaiTi" w:eastAsia="KaiTi" w:hAnsi="KaiTi" w:cs="Helvetica" w:hint="eastAsia"/>
          <w:color w:val="26282A"/>
          <w:kern w:val="0"/>
          <w:sz w:val="21"/>
          <w:szCs w:val="21"/>
        </w:rPr>
        <w:t>請為</w:t>
      </w:r>
      <w:r w:rsidR="00A04E2F" w:rsidRPr="003972B4">
        <w:rPr>
          <w:rFonts w:ascii="KaiTi" w:eastAsia="KaiTi" w:hAnsi="KaiTi" w:cs="PMingLiU" w:hint="eastAsia"/>
          <w:color w:val="26282A"/>
          <w:kern w:val="0"/>
          <w:sz w:val="22"/>
        </w:rPr>
        <w:t>關懷</w:t>
      </w:r>
      <w:r w:rsidR="00A04E2F">
        <w:rPr>
          <w:rFonts w:ascii="KaiTi" w:eastAsia="KaiTi" w:hAnsi="KaiTi" w:cs="PMingLiU" w:hint="eastAsia"/>
          <w:color w:val="26282A"/>
          <w:kern w:val="0"/>
          <w:sz w:val="22"/>
          <w:lang w:eastAsia="zh-CN"/>
        </w:rPr>
        <w:t>對像</w:t>
      </w:r>
      <w:r w:rsidRPr="00A24D4C">
        <w:rPr>
          <w:rFonts w:ascii="KaiTi" w:eastAsia="KaiTi" w:hAnsi="KaiTi" w:cs="Helvetica" w:hint="eastAsia"/>
          <w:color w:val="26282A"/>
          <w:kern w:val="0"/>
          <w:sz w:val="21"/>
          <w:szCs w:val="21"/>
        </w:rPr>
        <w:t>的隱私保密,不傳言,不外流。</w:t>
      </w:r>
    </w:p>
    <w:p w:rsidR="00A24D4C" w:rsidRPr="00A24D4C" w:rsidRDefault="00A24D4C" w:rsidP="00A24D4C">
      <w:pPr>
        <w:widowControl/>
        <w:rPr>
          <w:rFonts w:ascii="Helvetica" w:eastAsia="PMingLiU" w:hAnsi="Helvetica" w:cs="Helvetica"/>
          <w:color w:val="26282A"/>
          <w:kern w:val="0"/>
          <w:sz w:val="21"/>
          <w:szCs w:val="21"/>
        </w:rPr>
      </w:pPr>
      <w:r w:rsidRPr="00A24D4C">
        <w:rPr>
          <w:rFonts w:ascii="MingLiU" w:eastAsia="MingLiU" w:hAnsi="MingLiU" w:cs="MingLiU" w:hint="eastAsia"/>
          <w:color w:val="26282A"/>
          <w:kern w:val="0"/>
          <w:sz w:val="21"/>
          <w:szCs w:val="21"/>
        </w:rPr>
        <w:t> </w:t>
      </w:r>
      <w:r w:rsidRPr="00A24D4C">
        <w:rPr>
          <w:rFonts w:ascii="KaiTi" w:eastAsia="KaiTi" w:hAnsi="KaiTi" w:cs="KaiTi" w:hint="eastAsia"/>
          <w:color w:val="26282A"/>
          <w:kern w:val="0"/>
          <w:sz w:val="21"/>
          <w:szCs w:val="21"/>
        </w:rPr>
        <w:t xml:space="preserve"> </w:t>
      </w:r>
      <w:r w:rsidRPr="00A24D4C">
        <w:rPr>
          <w:rFonts w:ascii="MingLiU" w:eastAsia="MingLiU" w:hAnsi="MingLiU" w:cs="MingLiU" w:hint="eastAsia"/>
          <w:color w:val="26282A"/>
          <w:kern w:val="0"/>
          <w:sz w:val="21"/>
          <w:szCs w:val="21"/>
        </w:rPr>
        <w:t> </w:t>
      </w:r>
      <w:r w:rsidRPr="00A24D4C">
        <w:rPr>
          <w:rFonts w:ascii="KaiTi" w:eastAsia="KaiTi" w:hAnsi="KaiTi" w:cs="KaiTi" w:hint="eastAsia"/>
          <w:color w:val="26282A"/>
          <w:kern w:val="0"/>
          <w:sz w:val="21"/>
          <w:szCs w:val="21"/>
        </w:rPr>
        <w:t xml:space="preserve"> </w:t>
      </w:r>
      <w:r w:rsidRPr="00A24D4C">
        <w:rPr>
          <w:rFonts w:ascii="MingLiU" w:eastAsia="MingLiU" w:hAnsi="MingLiU" w:cs="MingLiU" w:hint="eastAsia"/>
          <w:color w:val="26282A"/>
          <w:kern w:val="0"/>
          <w:sz w:val="21"/>
          <w:szCs w:val="21"/>
        </w:rPr>
        <w:t> </w:t>
      </w:r>
      <w:r w:rsidRPr="00A24D4C">
        <w:rPr>
          <w:rFonts w:ascii="KaiTi" w:eastAsia="KaiTi" w:hAnsi="KaiTi" w:cs="KaiTi" w:hint="eastAsia"/>
          <w:color w:val="26282A"/>
          <w:kern w:val="0"/>
          <w:sz w:val="21"/>
          <w:szCs w:val="21"/>
        </w:rPr>
        <w:t xml:space="preserve"> 1. </w:t>
      </w:r>
      <w:r w:rsidRPr="00A24D4C">
        <w:rPr>
          <w:rFonts w:ascii="KaiTi" w:eastAsia="KaiTi" w:hAnsi="KaiTi" w:cs="Helvetica" w:hint="eastAsia"/>
          <w:color w:val="26282A"/>
          <w:kern w:val="0"/>
          <w:sz w:val="21"/>
          <w:szCs w:val="21"/>
        </w:rPr>
        <w:t>向主耶穌禱告,引導感動,能有兩三位人選,願意與你電話交談.</w:t>
      </w:r>
    </w:p>
    <w:p w:rsidR="00A24D4C" w:rsidRPr="00A24D4C" w:rsidRDefault="00A24D4C" w:rsidP="00A24D4C">
      <w:pPr>
        <w:widowControl/>
        <w:rPr>
          <w:rFonts w:ascii="Helvetica" w:eastAsia="PMingLiU" w:hAnsi="Helvetica" w:cs="Helvetica"/>
          <w:color w:val="26282A"/>
          <w:kern w:val="0"/>
          <w:sz w:val="21"/>
          <w:szCs w:val="21"/>
        </w:rPr>
      </w:pPr>
      <w:r w:rsidRPr="00A24D4C">
        <w:rPr>
          <w:rFonts w:ascii="MingLiU" w:eastAsia="MingLiU" w:hAnsi="MingLiU" w:cs="MingLiU" w:hint="eastAsia"/>
          <w:color w:val="26282A"/>
          <w:kern w:val="0"/>
          <w:sz w:val="21"/>
          <w:szCs w:val="21"/>
        </w:rPr>
        <w:t> </w:t>
      </w:r>
      <w:r w:rsidRPr="00A24D4C">
        <w:rPr>
          <w:rFonts w:ascii="KaiTi" w:eastAsia="KaiTi" w:hAnsi="KaiTi" w:cs="KaiTi" w:hint="eastAsia"/>
          <w:color w:val="26282A"/>
          <w:kern w:val="0"/>
          <w:sz w:val="21"/>
          <w:szCs w:val="21"/>
        </w:rPr>
        <w:t xml:space="preserve"> </w:t>
      </w:r>
      <w:r w:rsidRPr="00A24D4C">
        <w:rPr>
          <w:rFonts w:ascii="MingLiU" w:eastAsia="MingLiU" w:hAnsi="MingLiU" w:cs="MingLiU" w:hint="eastAsia"/>
          <w:color w:val="26282A"/>
          <w:kern w:val="0"/>
          <w:sz w:val="21"/>
          <w:szCs w:val="21"/>
        </w:rPr>
        <w:t> </w:t>
      </w:r>
      <w:r w:rsidRPr="00A24D4C">
        <w:rPr>
          <w:rFonts w:ascii="KaiTi" w:eastAsia="KaiTi" w:hAnsi="KaiTi" w:cs="KaiTi" w:hint="eastAsia"/>
          <w:color w:val="26282A"/>
          <w:kern w:val="0"/>
          <w:sz w:val="21"/>
          <w:szCs w:val="21"/>
        </w:rPr>
        <w:t xml:space="preserve"> </w:t>
      </w:r>
      <w:r w:rsidRPr="00A24D4C">
        <w:rPr>
          <w:rFonts w:ascii="MingLiU" w:eastAsia="MingLiU" w:hAnsi="MingLiU" w:cs="MingLiU" w:hint="eastAsia"/>
          <w:color w:val="26282A"/>
          <w:kern w:val="0"/>
          <w:sz w:val="21"/>
          <w:szCs w:val="21"/>
        </w:rPr>
        <w:t> </w:t>
      </w:r>
      <w:r w:rsidRPr="00A24D4C">
        <w:rPr>
          <w:rFonts w:ascii="KaiTi" w:eastAsia="KaiTi" w:hAnsi="KaiTi" w:cs="KaiTi" w:hint="eastAsia"/>
          <w:color w:val="26282A"/>
          <w:kern w:val="0"/>
          <w:sz w:val="21"/>
          <w:szCs w:val="21"/>
        </w:rPr>
        <w:t xml:space="preserve"> 2. </w:t>
      </w:r>
      <w:r w:rsidRPr="00A24D4C">
        <w:rPr>
          <w:rFonts w:ascii="KaiTi" w:eastAsia="KaiTi" w:hAnsi="KaiTi" w:cs="Helvetica" w:hint="eastAsia"/>
          <w:color w:val="26282A"/>
          <w:kern w:val="0"/>
          <w:sz w:val="21"/>
          <w:szCs w:val="21"/>
        </w:rPr>
        <w:t>可告訴被關懷者,是蕭牧師將聯絡資訊給你,請你與他聯繫;請記錄下所有電話談話內容要點,email給我.</w:t>
      </w:r>
    </w:p>
    <w:p w:rsidR="00A24D4C" w:rsidRPr="00A24D4C" w:rsidRDefault="00A24D4C" w:rsidP="00A24D4C">
      <w:pPr>
        <w:widowControl/>
        <w:rPr>
          <w:rFonts w:ascii="Helvetica" w:eastAsia="PMingLiU" w:hAnsi="Helvetica" w:cs="Helvetica"/>
          <w:color w:val="26282A"/>
          <w:kern w:val="0"/>
          <w:sz w:val="21"/>
          <w:szCs w:val="21"/>
        </w:rPr>
      </w:pPr>
      <w:r w:rsidRPr="00A24D4C">
        <w:rPr>
          <w:rFonts w:ascii="MingLiU" w:eastAsia="MingLiU" w:hAnsi="MingLiU" w:cs="MingLiU" w:hint="eastAsia"/>
          <w:color w:val="26282A"/>
          <w:kern w:val="0"/>
          <w:sz w:val="21"/>
          <w:szCs w:val="21"/>
        </w:rPr>
        <w:t> </w:t>
      </w:r>
      <w:r w:rsidRPr="00A24D4C">
        <w:rPr>
          <w:rFonts w:ascii="KaiTi" w:eastAsia="KaiTi" w:hAnsi="KaiTi" w:cs="KaiTi" w:hint="eastAsia"/>
          <w:color w:val="26282A"/>
          <w:kern w:val="0"/>
          <w:sz w:val="21"/>
          <w:szCs w:val="21"/>
        </w:rPr>
        <w:t xml:space="preserve"> </w:t>
      </w:r>
      <w:r w:rsidRPr="00A24D4C">
        <w:rPr>
          <w:rFonts w:ascii="MingLiU" w:eastAsia="MingLiU" w:hAnsi="MingLiU" w:cs="MingLiU" w:hint="eastAsia"/>
          <w:color w:val="26282A"/>
          <w:kern w:val="0"/>
          <w:sz w:val="21"/>
          <w:szCs w:val="21"/>
        </w:rPr>
        <w:t> </w:t>
      </w:r>
      <w:r w:rsidRPr="00A24D4C">
        <w:rPr>
          <w:rFonts w:ascii="KaiTi" w:eastAsia="KaiTi" w:hAnsi="KaiTi" w:cs="KaiTi" w:hint="eastAsia"/>
          <w:color w:val="26282A"/>
          <w:kern w:val="0"/>
          <w:sz w:val="21"/>
          <w:szCs w:val="21"/>
        </w:rPr>
        <w:t xml:space="preserve"> </w:t>
      </w:r>
      <w:r w:rsidRPr="00A24D4C">
        <w:rPr>
          <w:rFonts w:ascii="MingLiU" w:eastAsia="MingLiU" w:hAnsi="MingLiU" w:cs="MingLiU" w:hint="eastAsia"/>
          <w:color w:val="26282A"/>
          <w:kern w:val="0"/>
          <w:sz w:val="21"/>
          <w:szCs w:val="21"/>
        </w:rPr>
        <w:t> </w:t>
      </w:r>
      <w:r w:rsidRPr="00A24D4C">
        <w:rPr>
          <w:rFonts w:ascii="KaiTi" w:eastAsia="KaiTi" w:hAnsi="KaiTi" w:cs="KaiTi" w:hint="eastAsia"/>
          <w:color w:val="26282A"/>
          <w:kern w:val="0"/>
          <w:sz w:val="21"/>
          <w:szCs w:val="21"/>
        </w:rPr>
        <w:t xml:space="preserve"> 3. </w:t>
      </w:r>
      <w:r w:rsidRPr="00A24D4C">
        <w:rPr>
          <w:rFonts w:ascii="KaiTi" w:eastAsia="KaiTi" w:hAnsi="KaiTi" w:cs="Helvetica" w:hint="eastAsia"/>
          <w:color w:val="26282A"/>
          <w:kern w:val="0"/>
          <w:sz w:val="21"/>
          <w:szCs w:val="21"/>
        </w:rPr>
        <w:t>將在未來 上主日學時,提出來做為教案,讓同學們一起交流,並找出實際可行的方案與步驟,藉著你讓聖經能進入生活,讓主耶穌的愛,能流通與釋放.</w:t>
      </w:r>
    </w:p>
    <w:p w:rsidR="00A24D4C" w:rsidRPr="00A24D4C" w:rsidRDefault="00A24D4C" w:rsidP="00A24D4C">
      <w:pPr>
        <w:widowControl/>
        <w:rPr>
          <w:rFonts w:ascii="Helvetica" w:eastAsia="PMingLiU" w:hAnsi="Helvetica" w:cs="Helvetica"/>
          <w:color w:val="26282A"/>
          <w:kern w:val="0"/>
          <w:sz w:val="21"/>
          <w:szCs w:val="21"/>
        </w:rPr>
      </w:pPr>
      <w:r w:rsidRPr="00A24D4C">
        <w:rPr>
          <w:rFonts w:ascii="MingLiU" w:eastAsia="MingLiU" w:hAnsi="MingLiU" w:cs="MingLiU" w:hint="eastAsia"/>
          <w:color w:val="26282A"/>
          <w:kern w:val="0"/>
          <w:sz w:val="21"/>
          <w:szCs w:val="21"/>
        </w:rPr>
        <w:t> </w:t>
      </w:r>
      <w:r w:rsidRPr="00A24D4C">
        <w:rPr>
          <w:rFonts w:ascii="KaiTi" w:eastAsia="KaiTi" w:hAnsi="KaiTi" w:cs="KaiTi" w:hint="eastAsia"/>
          <w:color w:val="26282A"/>
          <w:kern w:val="0"/>
          <w:sz w:val="21"/>
          <w:szCs w:val="21"/>
        </w:rPr>
        <w:t xml:space="preserve"> </w:t>
      </w:r>
      <w:r w:rsidRPr="00A24D4C">
        <w:rPr>
          <w:rFonts w:ascii="MingLiU" w:eastAsia="MingLiU" w:hAnsi="MingLiU" w:cs="MingLiU" w:hint="eastAsia"/>
          <w:color w:val="26282A"/>
          <w:kern w:val="0"/>
          <w:sz w:val="21"/>
          <w:szCs w:val="21"/>
        </w:rPr>
        <w:t> </w:t>
      </w:r>
      <w:r w:rsidRPr="00A24D4C">
        <w:rPr>
          <w:rFonts w:ascii="KaiTi" w:eastAsia="KaiTi" w:hAnsi="KaiTi" w:cs="KaiTi" w:hint="eastAsia"/>
          <w:color w:val="26282A"/>
          <w:kern w:val="0"/>
          <w:sz w:val="21"/>
          <w:szCs w:val="21"/>
        </w:rPr>
        <w:t xml:space="preserve"> </w:t>
      </w:r>
      <w:r w:rsidRPr="00A24D4C">
        <w:rPr>
          <w:rFonts w:ascii="MingLiU" w:eastAsia="MingLiU" w:hAnsi="MingLiU" w:cs="MingLiU" w:hint="eastAsia"/>
          <w:color w:val="26282A"/>
          <w:kern w:val="0"/>
          <w:sz w:val="21"/>
          <w:szCs w:val="21"/>
        </w:rPr>
        <w:t>  </w:t>
      </w:r>
    </w:p>
    <w:p w:rsidR="00A24D4C" w:rsidRPr="00A24D4C" w:rsidRDefault="00A24D4C" w:rsidP="00A24D4C">
      <w:pPr>
        <w:widowControl/>
        <w:rPr>
          <w:rFonts w:ascii="Helvetica" w:eastAsia="PMingLiU" w:hAnsi="Helvetica" w:cs="Helvetica"/>
          <w:color w:val="26282A"/>
          <w:kern w:val="0"/>
          <w:sz w:val="21"/>
          <w:szCs w:val="21"/>
        </w:rPr>
      </w:pPr>
      <w:r w:rsidRPr="00A24D4C">
        <w:rPr>
          <w:rFonts w:ascii="KaiTi" w:eastAsia="KaiTi" w:hAnsi="KaiTi" w:cs="Helvetica" w:hint="eastAsia"/>
          <w:color w:val="26282A"/>
          <w:kern w:val="0"/>
          <w:sz w:val="21"/>
          <w:szCs w:val="21"/>
        </w:rPr>
        <w:t xml:space="preserve">以馬內利 </w:t>
      </w:r>
      <w:r w:rsidRPr="00A24D4C">
        <w:rPr>
          <w:rFonts w:ascii="MingLiU" w:eastAsia="MingLiU" w:hAnsi="MingLiU" w:cs="MingLiU" w:hint="eastAsia"/>
          <w:color w:val="26282A"/>
          <w:kern w:val="0"/>
          <w:sz w:val="21"/>
          <w:szCs w:val="21"/>
        </w:rPr>
        <w:t> </w:t>
      </w:r>
      <w:r w:rsidRPr="00A24D4C">
        <w:rPr>
          <w:rFonts w:ascii="KaiTi" w:eastAsia="KaiTi" w:hAnsi="KaiTi" w:cs="KaiTi" w:hint="eastAsia"/>
          <w:color w:val="26282A"/>
          <w:kern w:val="0"/>
          <w:sz w:val="21"/>
          <w:szCs w:val="21"/>
        </w:rPr>
        <w:t xml:space="preserve"> </w:t>
      </w:r>
      <w:r w:rsidRPr="00A24D4C">
        <w:rPr>
          <w:rFonts w:ascii="MingLiU" w:eastAsia="MingLiU" w:hAnsi="MingLiU" w:cs="MingLiU" w:hint="eastAsia"/>
          <w:color w:val="26282A"/>
          <w:kern w:val="0"/>
          <w:sz w:val="21"/>
          <w:szCs w:val="21"/>
        </w:rPr>
        <w:t> </w:t>
      </w:r>
      <w:r w:rsidRPr="00A24D4C">
        <w:rPr>
          <w:rFonts w:ascii="KaiTi" w:eastAsia="KaiTi" w:hAnsi="KaiTi" w:cs="KaiTi" w:hint="eastAsia"/>
          <w:color w:val="26282A"/>
          <w:kern w:val="0"/>
          <w:sz w:val="21"/>
          <w:szCs w:val="21"/>
        </w:rPr>
        <w:t xml:space="preserve"> </w:t>
      </w:r>
      <w:r w:rsidRPr="00A24D4C">
        <w:rPr>
          <w:rFonts w:ascii="MingLiU" w:eastAsia="MingLiU" w:hAnsi="MingLiU" w:cs="MingLiU" w:hint="eastAsia"/>
          <w:color w:val="26282A"/>
          <w:kern w:val="0"/>
          <w:sz w:val="21"/>
          <w:szCs w:val="21"/>
        </w:rPr>
        <w:t> </w:t>
      </w:r>
      <w:r w:rsidRPr="00A24D4C">
        <w:rPr>
          <w:rFonts w:ascii="KaiTi" w:eastAsia="KaiTi" w:hAnsi="KaiTi" w:cs="KaiTi" w:hint="eastAsia"/>
          <w:color w:val="26282A"/>
          <w:kern w:val="0"/>
          <w:sz w:val="21"/>
          <w:szCs w:val="21"/>
        </w:rPr>
        <w:t xml:space="preserve"> </w:t>
      </w:r>
      <w:r w:rsidRPr="00A24D4C">
        <w:rPr>
          <w:rFonts w:ascii="MingLiU" w:eastAsia="MingLiU" w:hAnsi="MingLiU" w:cs="MingLiU" w:hint="eastAsia"/>
          <w:color w:val="26282A"/>
          <w:kern w:val="0"/>
          <w:sz w:val="21"/>
          <w:szCs w:val="21"/>
        </w:rPr>
        <w:t> </w:t>
      </w:r>
      <w:r w:rsidRPr="00A24D4C">
        <w:rPr>
          <w:rFonts w:ascii="KaiTi" w:eastAsia="KaiTi" w:hAnsi="KaiTi" w:cs="KaiTi" w:hint="eastAsia"/>
          <w:color w:val="26282A"/>
          <w:kern w:val="0"/>
          <w:sz w:val="21"/>
          <w:szCs w:val="21"/>
        </w:rPr>
        <w:t xml:space="preserve"> </w:t>
      </w:r>
      <w:r w:rsidRPr="00A24D4C">
        <w:rPr>
          <w:rFonts w:ascii="MingLiU" w:eastAsia="MingLiU" w:hAnsi="MingLiU" w:cs="MingLiU" w:hint="eastAsia"/>
          <w:color w:val="26282A"/>
          <w:kern w:val="0"/>
          <w:sz w:val="21"/>
          <w:szCs w:val="21"/>
        </w:rPr>
        <w:t> </w:t>
      </w:r>
      <w:r w:rsidRPr="00A24D4C">
        <w:rPr>
          <w:rFonts w:ascii="KaiTi" w:eastAsia="KaiTi" w:hAnsi="KaiTi" w:cs="KaiTi" w:hint="eastAsia"/>
          <w:color w:val="26282A"/>
          <w:kern w:val="0"/>
          <w:sz w:val="21"/>
          <w:szCs w:val="21"/>
        </w:rPr>
        <w:t xml:space="preserve"> </w:t>
      </w:r>
      <w:r w:rsidRPr="00A24D4C">
        <w:rPr>
          <w:rFonts w:ascii="MingLiU" w:eastAsia="MingLiU" w:hAnsi="MingLiU" w:cs="MingLiU" w:hint="eastAsia"/>
          <w:color w:val="26282A"/>
          <w:kern w:val="0"/>
          <w:sz w:val="21"/>
          <w:szCs w:val="21"/>
        </w:rPr>
        <w:t> </w:t>
      </w:r>
      <w:r w:rsidRPr="00A24D4C">
        <w:rPr>
          <w:rFonts w:ascii="KaiTi" w:eastAsia="KaiTi" w:hAnsi="KaiTi" w:cs="KaiTi" w:hint="eastAsia"/>
          <w:color w:val="26282A"/>
          <w:kern w:val="0"/>
          <w:sz w:val="21"/>
          <w:szCs w:val="21"/>
        </w:rPr>
        <w:t xml:space="preserve"> </w:t>
      </w:r>
      <w:r w:rsidRPr="00A24D4C">
        <w:rPr>
          <w:rFonts w:ascii="MingLiU" w:eastAsia="MingLiU" w:hAnsi="MingLiU" w:cs="MingLiU" w:hint="eastAsia"/>
          <w:color w:val="26282A"/>
          <w:kern w:val="0"/>
          <w:sz w:val="21"/>
          <w:szCs w:val="21"/>
        </w:rPr>
        <w:t> </w:t>
      </w:r>
      <w:r w:rsidRPr="00A24D4C">
        <w:rPr>
          <w:rFonts w:ascii="KaiTi" w:eastAsia="KaiTi" w:hAnsi="KaiTi" w:cs="KaiTi" w:hint="eastAsia"/>
          <w:color w:val="26282A"/>
          <w:kern w:val="0"/>
          <w:sz w:val="21"/>
          <w:szCs w:val="21"/>
        </w:rPr>
        <w:t xml:space="preserve"> </w:t>
      </w:r>
      <w:r w:rsidRPr="00A24D4C">
        <w:rPr>
          <w:rFonts w:ascii="MingLiU" w:eastAsia="MingLiU" w:hAnsi="MingLiU" w:cs="MingLiU" w:hint="eastAsia"/>
          <w:color w:val="26282A"/>
          <w:kern w:val="0"/>
          <w:sz w:val="21"/>
          <w:szCs w:val="21"/>
        </w:rPr>
        <w:t> </w:t>
      </w:r>
      <w:r w:rsidRPr="00A24D4C">
        <w:rPr>
          <w:rFonts w:ascii="KaiTi" w:eastAsia="KaiTi" w:hAnsi="KaiTi" w:cs="Helvetica" w:hint="eastAsia"/>
          <w:color w:val="26282A"/>
          <w:kern w:val="0"/>
          <w:sz w:val="21"/>
          <w:szCs w:val="21"/>
        </w:rPr>
        <w:t>蕭牧師</w:t>
      </w:r>
    </w:p>
    <w:p w:rsidR="00A24D4C" w:rsidRPr="00A24D4C" w:rsidRDefault="00A24D4C" w:rsidP="00F84D40">
      <w:pPr>
        <w:widowControl/>
        <w:rPr>
          <w:rFonts w:ascii="KaiTi" w:eastAsia="KaiTi" w:hAnsi="KaiTi" w:cs="PMingLiU"/>
          <w:color w:val="26282A"/>
          <w:kern w:val="0"/>
          <w:sz w:val="22"/>
        </w:rPr>
      </w:pPr>
    </w:p>
    <w:p w:rsidR="002718B5" w:rsidRPr="003972B4" w:rsidRDefault="002718B5" w:rsidP="00F84D40">
      <w:pPr>
        <w:widowControl/>
        <w:rPr>
          <w:rFonts w:ascii="&amp;quot" w:eastAsia="PMingLiU" w:hAnsi="&amp;quot" w:cs="PMingLiU" w:hint="eastAsia"/>
          <w:color w:val="26282A"/>
          <w:kern w:val="0"/>
          <w:sz w:val="22"/>
        </w:rPr>
      </w:pPr>
    </w:p>
    <w:sectPr w:rsidR="002718B5" w:rsidRPr="003972B4" w:rsidSect="00E737C6">
      <w:pgSz w:w="11906" w:h="16838"/>
      <w:pgMar w:top="1440" w:right="1440" w:bottom="1440" w:left="1440" w:header="720" w:footer="720" w:gutter="0"/>
      <w:cols w:space="720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&amp;quo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972B4"/>
    <w:rsid w:val="002718B5"/>
    <w:rsid w:val="0033735B"/>
    <w:rsid w:val="003972B4"/>
    <w:rsid w:val="00A04E2F"/>
    <w:rsid w:val="00A24D4C"/>
    <w:rsid w:val="00E737C6"/>
    <w:rsid w:val="00ED3C41"/>
    <w:rsid w:val="00F84D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37C6"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yiv0570609567ydp556ef0b9msonormal">
    <w:name w:val="yiv0570609567ydp556ef0b9msonormal"/>
    <w:basedOn w:val="Normal"/>
    <w:rsid w:val="003972B4"/>
    <w:pPr>
      <w:widowControl/>
      <w:spacing w:before="100" w:beforeAutospacing="1" w:after="100" w:afterAutospacing="1"/>
    </w:pPr>
    <w:rPr>
      <w:rFonts w:ascii="PMingLiU" w:eastAsia="PMingLiU" w:hAnsi="PMingLiU" w:cs="PMingLiU"/>
      <w:kern w:val="0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834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7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43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03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928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894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6536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1489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8160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12696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24358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71139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95200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07436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63679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54707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47024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582878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373124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872899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185431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716749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944420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734591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818105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4687420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0780007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7615960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369125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3334036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1790217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0734735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29336762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2662667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50689643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5362232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67144638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8010609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85928893">
            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392731190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583492151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979925026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1768846899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1066303196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1788356252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1643192432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803160618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276721162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1196429937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360711260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<w:div w:id="1487938286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<w:div w:id="1649624228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<w:div w:id="237909428">
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<w:div w:id="1433476125">
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<w:div w:id="73169947">
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<w:div w:id="871186693">
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<w:div w:id="1186603782">
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<w:div w:id="268437863">
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<w:div w:id="1085371641">
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<w:div w:id="1945385349">
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<w:div w:id="1280331534">
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<w:div w:id="1214077200">
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<w:div w:id="1403872605">
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<w:div w:id="1182162953">
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<w:div w:id="1123501449">
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<w:div w:id="554203666">
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<w:div w:id="411968769">
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5901116">
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48</Words>
  <Characters>276</Characters>
  <Application>Microsoft Office Word</Application>
  <DocSecurity>0</DocSecurity>
  <Lines>2</Lines>
  <Paragraphs>1</Paragraphs>
  <ScaleCrop>false</ScaleCrop>
  <Company/>
  <LinksUpToDate>false</LinksUpToDate>
  <CharactersWithSpaces>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2020-06-13T23:06:00Z</dcterms:created>
  <dcterms:modified xsi:type="dcterms:W3CDTF">2020-06-13T23:43:00Z</dcterms:modified>
</cp:coreProperties>
</file>